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69D93E">
      <w:pPr>
        <w:widowControl/>
        <w:jc w:val="left"/>
        <w:rPr>
          <w:rFonts w:hint="eastAsia" w:ascii="黑体" w:hAnsi="黑体" w:eastAsia="黑体"/>
          <w:color w:val="000000"/>
          <w:sz w:val="32"/>
          <w:szCs w:val="32"/>
        </w:rPr>
      </w:pPr>
      <w:r>
        <w:rPr>
          <w:rFonts w:hint="eastAsia" w:ascii="黑体" w:hAnsi="黑体" w:eastAsia="黑体"/>
          <w:color w:val="000000"/>
          <w:sz w:val="32"/>
          <w:szCs w:val="32"/>
        </w:rPr>
        <w:t>附件6</w:t>
      </w:r>
    </w:p>
    <w:p w14:paraId="6151E75C">
      <w:pPr>
        <w:widowControl/>
        <w:spacing w:line="600" w:lineRule="exact"/>
        <w:jc w:val="center"/>
        <w:rPr>
          <w:rFonts w:hint="eastAsia" w:ascii="方正小标宋简体" w:eastAsia="方正小标宋简体"/>
          <w:bCs/>
          <w:color w:val="000000"/>
          <w:spacing w:val="14"/>
          <w:sz w:val="36"/>
          <w:szCs w:val="36"/>
        </w:rPr>
      </w:pPr>
      <w:r>
        <w:rPr>
          <w:rFonts w:hint="eastAsia" w:ascii="方正小标宋简体" w:eastAsia="方正小标宋简体"/>
          <w:bCs/>
          <w:color w:val="000000"/>
          <w:spacing w:val="14"/>
          <w:sz w:val="36"/>
          <w:szCs w:val="36"/>
        </w:rPr>
        <w:t>2026年甘肃省普通高等学校招生</w:t>
      </w:r>
    </w:p>
    <w:p w14:paraId="43E28653">
      <w:pPr>
        <w:widowControl/>
        <w:spacing w:line="600" w:lineRule="exact"/>
        <w:jc w:val="center"/>
        <w:rPr>
          <w:rFonts w:hint="eastAsia" w:ascii="宋体" w:hAnsi="宋体"/>
          <w:color w:val="000000"/>
          <w:kern w:val="0"/>
          <w:sz w:val="36"/>
          <w:szCs w:val="36"/>
        </w:rPr>
      </w:pPr>
      <w:r>
        <w:rPr>
          <w:rFonts w:hint="eastAsia" w:ascii="方正小标宋简体" w:eastAsia="方正小标宋简体"/>
          <w:bCs/>
          <w:color w:val="000000"/>
          <w:spacing w:val="-10"/>
          <w:sz w:val="36"/>
          <w:szCs w:val="36"/>
        </w:rPr>
        <w:t>表（导）演</w:t>
      </w:r>
      <w:r>
        <w:rPr>
          <w:rFonts w:hint="eastAsia" w:ascii="方正小标宋简体" w:eastAsia="方正小标宋简体"/>
          <w:bCs/>
          <w:color w:val="000000"/>
          <w:sz w:val="36"/>
          <w:szCs w:val="36"/>
        </w:rPr>
        <w:t>类专业统一考试说明</w:t>
      </w:r>
    </w:p>
    <w:p w14:paraId="306B66C7">
      <w:pPr>
        <w:widowControl/>
        <w:shd w:val="clear" w:color="auto" w:fill="FFFFFF"/>
        <w:spacing w:line="400" w:lineRule="exact"/>
        <w:jc w:val="center"/>
        <w:rPr>
          <w:rFonts w:hint="eastAsia" w:ascii="Microsoft YaHei UI" w:hAnsi="Microsoft YaHei UI" w:eastAsia="Microsoft YaHei UI" w:cs="宋体"/>
          <w:color w:val="000000"/>
          <w:spacing w:val="8"/>
          <w:kern w:val="0"/>
          <w:sz w:val="32"/>
          <w:szCs w:val="32"/>
        </w:rPr>
      </w:pPr>
      <w:r>
        <w:rPr>
          <w:rFonts w:hint="eastAsia" w:ascii="Microsoft YaHei UI" w:hAnsi="Microsoft YaHei UI" w:eastAsia="Microsoft YaHei UI" w:cs="宋体"/>
          <w:color w:val="000000"/>
          <w:spacing w:val="8"/>
          <w:kern w:val="0"/>
          <w:sz w:val="32"/>
          <w:szCs w:val="32"/>
        </w:rPr>
        <w:t xml:space="preserve"> </w:t>
      </w:r>
    </w:p>
    <w:p w14:paraId="2A92B5A9">
      <w:pPr>
        <w:widowControl/>
        <w:spacing w:line="560" w:lineRule="exact"/>
        <w:ind w:firstLine="644" w:firstLineChars="200"/>
        <w:rPr>
          <w:rFonts w:hint="eastAsia" w:ascii="黑体" w:hAnsi="黑体" w:eastAsia="黑体" w:cs="宋体"/>
          <w:color w:val="000000"/>
          <w:kern w:val="0"/>
          <w:sz w:val="32"/>
          <w:szCs w:val="32"/>
        </w:rPr>
      </w:pPr>
      <w:r>
        <w:rPr>
          <w:rFonts w:hint="eastAsia" w:ascii="黑体" w:hAnsi="黑体" w:eastAsia="黑体" w:cs="宋体"/>
          <w:bCs/>
          <w:color w:val="000000"/>
          <w:kern w:val="0"/>
          <w:sz w:val="32"/>
          <w:szCs w:val="32"/>
        </w:rPr>
        <w:t>一</w:t>
      </w:r>
      <w:r>
        <w:rPr>
          <w:rFonts w:hint="eastAsia" w:ascii="黑体" w:hAnsi="黑体" w:eastAsia="黑体" w:cs="宋体"/>
          <w:color w:val="000000"/>
          <w:kern w:val="0"/>
          <w:sz w:val="32"/>
          <w:szCs w:val="32"/>
        </w:rPr>
        <w:t>、</w:t>
      </w:r>
      <w:r>
        <w:rPr>
          <w:rFonts w:hint="eastAsia" w:ascii="黑体" w:hAnsi="黑体" w:eastAsia="黑体" w:cs="宋体"/>
          <w:bCs/>
          <w:color w:val="000000"/>
          <w:kern w:val="0"/>
          <w:sz w:val="32"/>
          <w:szCs w:val="32"/>
        </w:rPr>
        <w:t>考试性质和目的</w:t>
      </w:r>
    </w:p>
    <w:p w14:paraId="5BCED6E6">
      <w:pPr>
        <w:widowControl/>
        <w:spacing w:line="560" w:lineRule="exact"/>
        <w:ind w:firstLine="644" w:firstLineChars="200"/>
        <w:rPr>
          <w:rFonts w:hint="eastAsia" w:ascii="黑体" w:hAnsi="黑体" w:eastAsia="黑体" w:cs="宋体"/>
          <w:color w:val="000000"/>
          <w:kern w:val="0"/>
          <w:sz w:val="32"/>
          <w:szCs w:val="32"/>
        </w:rPr>
      </w:pPr>
      <w:r>
        <w:rPr>
          <w:rFonts w:hint="eastAsia" w:ascii="仿宋_GB2312" w:eastAsia="仿宋_GB2312"/>
          <w:color w:val="000000"/>
          <w:sz w:val="32"/>
          <w:szCs w:val="32"/>
        </w:rPr>
        <w:t>甘肃省普通高等学校招生表（导）演类专业统一考试是由合格的高中毕业生和具有同等学力的考生参加的选拔性考试，是考生进入高校相关专业学习应当具备的基本素质和能力测试，旨在考查考生学习表（导）演类专业应具备的专业基本条件与潜能，其评价结果是高校相关专业招生录取的重要依据。</w:t>
      </w:r>
    </w:p>
    <w:p w14:paraId="6705C137">
      <w:pPr>
        <w:spacing w:line="560" w:lineRule="exact"/>
        <w:ind w:firstLine="644" w:firstLineChars="200"/>
        <w:rPr>
          <w:rFonts w:hint="eastAsia" w:ascii="仿宋_GB2312" w:eastAsia="仿宋_GB2312"/>
          <w:color w:val="000000"/>
          <w:sz w:val="32"/>
          <w:szCs w:val="32"/>
        </w:rPr>
      </w:pPr>
      <w:r>
        <w:rPr>
          <w:rFonts w:hint="eastAsia" w:ascii="仿宋_GB2312" w:eastAsia="仿宋_GB2312"/>
          <w:color w:val="000000"/>
          <w:sz w:val="32"/>
          <w:szCs w:val="32"/>
        </w:rPr>
        <w:t>表（导）演类专业省级统考包括戏剧影视表演、服装表演、戏剧影视导演三个方向，其中戏剧影视表演考试适用于表演（戏剧影视表演方向）、戏剧教育、音乐剧等专业，服装表演考试适用于表演（服装表演方向）等专业，戏剧影视导演考试适用于戏剧影视导演等专业。</w:t>
      </w:r>
    </w:p>
    <w:p w14:paraId="7CAAD7B0">
      <w:pPr>
        <w:spacing w:line="560" w:lineRule="exact"/>
        <w:ind w:firstLine="644" w:firstLineChars="200"/>
        <w:rPr>
          <w:rFonts w:hint="eastAsia" w:ascii="仿宋_GB2312" w:eastAsia="仿宋_GB2312"/>
          <w:color w:val="000000"/>
          <w:sz w:val="32"/>
          <w:szCs w:val="32"/>
        </w:rPr>
      </w:pPr>
      <w:r>
        <w:rPr>
          <w:rFonts w:hint="eastAsia" w:ascii="黑体" w:hAnsi="黑体" w:eastAsia="黑体" w:cs="宋体"/>
          <w:bCs/>
          <w:color w:val="000000"/>
          <w:kern w:val="0"/>
          <w:sz w:val="32"/>
          <w:szCs w:val="32"/>
        </w:rPr>
        <w:t>二、考试科目和分值</w:t>
      </w:r>
    </w:p>
    <w:p w14:paraId="2ECA2DA8">
      <w:pPr>
        <w:spacing w:line="560" w:lineRule="exact"/>
        <w:ind w:firstLine="644" w:firstLineChars="200"/>
        <w:rPr>
          <w:rFonts w:hint="eastAsia" w:ascii="仿宋_GB2312" w:eastAsia="仿宋_GB2312"/>
          <w:color w:val="000000"/>
          <w:sz w:val="32"/>
          <w:szCs w:val="32"/>
        </w:rPr>
      </w:pPr>
      <w:r>
        <w:rPr>
          <w:rFonts w:hint="eastAsia" w:ascii="楷体" w:hAnsi="楷体" w:eastAsia="楷体" w:cs="宋体"/>
          <w:color w:val="000000"/>
          <w:kern w:val="0"/>
          <w:sz w:val="32"/>
          <w:szCs w:val="32"/>
        </w:rPr>
        <w:t>（一）戏剧影视表演方向</w:t>
      </w:r>
    </w:p>
    <w:p w14:paraId="2C404824">
      <w:pPr>
        <w:spacing w:line="560" w:lineRule="exact"/>
        <w:ind w:firstLine="644" w:firstLineChars="200"/>
        <w:rPr>
          <w:rFonts w:hint="eastAsia" w:ascii="仿宋_GB2312" w:eastAsia="仿宋_GB2312"/>
          <w:color w:val="000000"/>
          <w:sz w:val="32"/>
          <w:szCs w:val="32"/>
        </w:rPr>
      </w:pPr>
      <w:r>
        <w:rPr>
          <w:rFonts w:hint="eastAsia" w:ascii="仿宋_GB2312" w:eastAsia="仿宋_GB2312"/>
          <w:color w:val="000000"/>
          <w:sz w:val="32"/>
          <w:szCs w:val="32"/>
        </w:rPr>
        <w:t>考试包括文学作品朗诵、自选曲目演唱、形体技能展现、命题即兴表演四个科目。总分300分，其中文学作品朗诵100分、自选曲目演唱50分、形体技能展现50分、命题即兴表演100分。</w:t>
      </w:r>
    </w:p>
    <w:p w14:paraId="6794CFE9">
      <w:pPr>
        <w:widowControl/>
        <w:spacing w:line="560" w:lineRule="exact"/>
        <w:ind w:firstLine="644" w:firstLineChars="200"/>
        <w:rPr>
          <w:rFonts w:hint="eastAsia" w:ascii="楷体" w:hAnsi="楷体" w:eastAsia="楷体" w:cs="宋体"/>
          <w:color w:val="000000"/>
          <w:kern w:val="0"/>
          <w:sz w:val="32"/>
          <w:szCs w:val="32"/>
        </w:rPr>
      </w:pPr>
      <w:r>
        <w:rPr>
          <w:rFonts w:hint="eastAsia" w:ascii="楷体" w:hAnsi="楷体" w:eastAsia="楷体" w:cs="宋体"/>
          <w:color w:val="000000"/>
          <w:kern w:val="0"/>
          <w:sz w:val="32"/>
          <w:szCs w:val="32"/>
        </w:rPr>
        <w:t>（二）服装表演方向</w:t>
      </w:r>
    </w:p>
    <w:p w14:paraId="11C0A9BB">
      <w:pPr>
        <w:spacing w:line="560" w:lineRule="exact"/>
        <w:ind w:firstLine="644" w:firstLineChars="200"/>
        <w:rPr>
          <w:rFonts w:hint="eastAsia" w:ascii="仿宋_GB2312" w:eastAsia="仿宋_GB2312"/>
          <w:color w:val="000000"/>
          <w:sz w:val="32"/>
          <w:szCs w:val="32"/>
        </w:rPr>
      </w:pPr>
      <w:r>
        <w:rPr>
          <w:rFonts w:hint="eastAsia" w:ascii="仿宋_GB2312" w:eastAsia="仿宋_GB2312"/>
          <w:color w:val="000000"/>
          <w:sz w:val="32"/>
          <w:szCs w:val="32"/>
        </w:rPr>
        <w:t>考试包括形体形象观测、台步展示、才艺展示三个科目。总分300分，其中形体形象观测150分、台步展示120分、才艺展示30分。</w:t>
      </w:r>
    </w:p>
    <w:p w14:paraId="334081E8">
      <w:pPr>
        <w:widowControl/>
        <w:spacing w:line="560" w:lineRule="exact"/>
        <w:ind w:firstLine="644" w:firstLineChars="200"/>
        <w:rPr>
          <w:rFonts w:hint="eastAsia" w:ascii="楷体" w:hAnsi="楷体" w:eastAsia="楷体" w:cs="宋体"/>
          <w:color w:val="000000"/>
          <w:kern w:val="0"/>
          <w:sz w:val="32"/>
          <w:szCs w:val="32"/>
        </w:rPr>
      </w:pPr>
      <w:r>
        <w:rPr>
          <w:rFonts w:hint="eastAsia" w:ascii="楷体" w:hAnsi="楷体" w:eastAsia="楷体" w:cs="宋体"/>
          <w:color w:val="000000"/>
          <w:kern w:val="0"/>
          <w:sz w:val="32"/>
          <w:szCs w:val="32"/>
        </w:rPr>
        <w:t>（三）戏剧影视导演方向</w:t>
      </w:r>
    </w:p>
    <w:p w14:paraId="5BB71D54">
      <w:pPr>
        <w:spacing w:line="560" w:lineRule="exact"/>
        <w:ind w:firstLine="644" w:firstLineChars="200"/>
        <w:rPr>
          <w:rFonts w:hint="eastAsia" w:ascii="仿宋_GB2312" w:eastAsia="仿宋_GB2312"/>
          <w:color w:val="000000"/>
          <w:sz w:val="32"/>
          <w:szCs w:val="32"/>
        </w:rPr>
      </w:pPr>
      <w:r>
        <w:rPr>
          <w:rFonts w:hint="eastAsia" w:ascii="仿宋_GB2312" w:eastAsia="仿宋_GB2312"/>
          <w:color w:val="000000"/>
          <w:sz w:val="32"/>
          <w:szCs w:val="32"/>
        </w:rPr>
        <w:t>考试包括文学作品朗诵、命题即兴表演、叙事性作品写作三个科目。总分300分，其中文学作品朗诵50分、命题即兴表演50分、叙事性作品写作200分。</w:t>
      </w:r>
    </w:p>
    <w:p w14:paraId="6A51EC20">
      <w:pPr>
        <w:widowControl/>
        <w:spacing w:line="560" w:lineRule="exact"/>
        <w:ind w:firstLine="644" w:firstLineChars="200"/>
        <w:rPr>
          <w:rFonts w:hint="eastAsia" w:ascii="黑体" w:hAnsi="黑体" w:eastAsia="黑体" w:cs="宋体"/>
          <w:bCs/>
          <w:color w:val="000000"/>
          <w:kern w:val="0"/>
          <w:sz w:val="32"/>
          <w:szCs w:val="32"/>
        </w:rPr>
      </w:pPr>
      <w:r>
        <w:rPr>
          <w:rFonts w:hint="eastAsia" w:ascii="黑体" w:hAnsi="黑体" w:eastAsia="黑体" w:cs="宋体"/>
          <w:bCs/>
          <w:color w:val="000000"/>
          <w:kern w:val="0"/>
          <w:sz w:val="32"/>
          <w:szCs w:val="32"/>
        </w:rPr>
        <w:t>三、考试性质和目的</w:t>
      </w:r>
    </w:p>
    <w:p w14:paraId="7415215C">
      <w:pPr>
        <w:widowControl/>
        <w:spacing w:line="560" w:lineRule="exact"/>
        <w:ind w:firstLine="644" w:firstLineChars="200"/>
        <w:rPr>
          <w:rFonts w:hint="eastAsia" w:ascii="楷体" w:hAnsi="楷体" w:eastAsia="楷体" w:cs="宋体"/>
          <w:color w:val="000000"/>
          <w:kern w:val="0"/>
          <w:sz w:val="32"/>
          <w:szCs w:val="32"/>
        </w:rPr>
      </w:pPr>
      <w:r>
        <w:rPr>
          <w:rFonts w:hint="eastAsia" w:ascii="楷体" w:hAnsi="楷体" w:eastAsia="楷体" w:cs="宋体"/>
          <w:color w:val="000000"/>
          <w:kern w:val="0"/>
          <w:sz w:val="32"/>
          <w:szCs w:val="32"/>
        </w:rPr>
        <w:t>（一）戏剧影视表演方向</w:t>
      </w:r>
    </w:p>
    <w:p w14:paraId="6C039B40">
      <w:pPr>
        <w:spacing w:line="560" w:lineRule="exact"/>
        <w:ind w:firstLine="644" w:firstLineChars="200"/>
        <w:rPr>
          <w:rFonts w:hint="eastAsia" w:ascii="仿宋_GB2312" w:eastAsia="仿宋_GB2312"/>
          <w:b/>
          <w:color w:val="000000"/>
          <w:sz w:val="32"/>
          <w:szCs w:val="32"/>
        </w:rPr>
      </w:pPr>
      <w:r>
        <w:rPr>
          <w:rFonts w:hint="eastAsia" w:ascii="仿宋_GB2312" w:eastAsia="仿宋_GB2312"/>
          <w:b/>
          <w:color w:val="000000"/>
          <w:sz w:val="32"/>
          <w:szCs w:val="32"/>
        </w:rPr>
        <w:t>1.文学作品朗诵</w:t>
      </w:r>
    </w:p>
    <w:p w14:paraId="3CBFB98C">
      <w:pPr>
        <w:spacing w:line="560" w:lineRule="exact"/>
        <w:ind w:firstLine="644" w:firstLineChars="200"/>
        <w:rPr>
          <w:rFonts w:hint="eastAsia" w:ascii="仿宋_GB2312" w:eastAsia="仿宋_GB2312"/>
          <w:color w:val="000000"/>
          <w:sz w:val="32"/>
          <w:szCs w:val="32"/>
        </w:rPr>
      </w:pPr>
      <w:r>
        <w:rPr>
          <w:rFonts w:hint="eastAsia" w:ascii="仿宋_GB2312" w:eastAsia="仿宋_GB2312"/>
          <w:color w:val="000000"/>
          <w:sz w:val="32"/>
          <w:szCs w:val="32"/>
        </w:rPr>
        <w:t>（1）考试目的：主要考查考生对文学作品的理解力、想象力及运用有声语言表达文学作品的能力。</w:t>
      </w:r>
    </w:p>
    <w:p w14:paraId="20DCABBB">
      <w:pPr>
        <w:spacing w:line="560" w:lineRule="exact"/>
        <w:ind w:firstLine="644" w:firstLineChars="200"/>
        <w:rPr>
          <w:rFonts w:hint="eastAsia" w:ascii="仿宋_GB2312" w:eastAsia="仿宋_GB2312"/>
          <w:color w:val="000000"/>
          <w:sz w:val="32"/>
          <w:szCs w:val="32"/>
        </w:rPr>
      </w:pPr>
      <w:r>
        <w:rPr>
          <w:rFonts w:hint="eastAsia" w:ascii="仿宋_GB2312" w:eastAsia="仿宋_GB2312"/>
          <w:color w:val="000000"/>
          <w:sz w:val="32"/>
          <w:szCs w:val="32"/>
        </w:rPr>
        <w:t>（2）考试形式与要求：考生朗诵自选文学作品(现代诗歌、叙事性散文、小说节选、戏剧独白等)一篇，时长不超过3分钟；考生须以普通话脱稿朗诵。</w:t>
      </w:r>
    </w:p>
    <w:p w14:paraId="43C1D093">
      <w:pPr>
        <w:spacing w:line="560" w:lineRule="exact"/>
        <w:ind w:firstLine="644" w:firstLineChars="200"/>
        <w:rPr>
          <w:rFonts w:hint="eastAsia" w:ascii="仿宋_GB2312" w:eastAsia="仿宋_GB2312"/>
          <w:b/>
          <w:color w:val="000000"/>
          <w:sz w:val="32"/>
          <w:szCs w:val="32"/>
        </w:rPr>
      </w:pPr>
      <w:r>
        <w:rPr>
          <w:rFonts w:hint="eastAsia" w:ascii="仿宋_GB2312" w:eastAsia="仿宋_GB2312"/>
          <w:b/>
          <w:color w:val="000000"/>
          <w:sz w:val="32"/>
          <w:szCs w:val="32"/>
        </w:rPr>
        <w:t>2.自选曲目演唱</w:t>
      </w:r>
    </w:p>
    <w:p w14:paraId="6AF2083F">
      <w:pPr>
        <w:spacing w:line="560" w:lineRule="exact"/>
        <w:ind w:firstLine="644" w:firstLineChars="200"/>
        <w:rPr>
          <w:rFonts w:hint="eastAsia" w:ascii="仿宋_GB2312" w:eastAsia="仿宋_GB2312"/>
          <w:color w:val="000000"/>
          <w:sz w:val="32"/>
          <w:szCs w:val="32"/>
        </w:rPr>
      </w:pPr>
      <w:r>
        <w:rPr>
          <w:rFonts w:hint="eastAsia" w:ascii="仿宋_GB2312" w:eastAsia="仿宋_GB2312"/>
          <w:color w:val="000000"/>
          <w:sz w:val="32"/>
          <w:szCs w:val="32"/>
        </w:rPr>
        <w:t>（1）考试目的：主要考查考生嗓音条件，对作品的理解、旋律及节奏的把握和表现能力。</w:t>
      </w:r>
    </w:p>
    <w:p w14:paraId="49D3F5EA">
      <w:pPr>
        <w:spacing w:line="560" w:lineRule="exact"/>
        <w:ind w:firstLine="644" w:firstLineChars="200"/>
        <w:rPr>
          <w:rFonts w:hint="eastAsia" w:ascii="仿宋_GB2312" w:eastAsia="仿宋_GB2312"/>
          <w:color w:val="000000"/>
          <w:sz w:val="32"/>
          <w:szCs w:val="32"/>
        </w:rPr>
      </w:pPr>
      <w:r>
        <w:rPr>
          <w:rFonts w:hint="eastAsia" w:ascii="仿宋_GB2312" w:eastAsia="仿宋_GB2312"/>
          <w:color w:val="000000"/>
          <w:sz w:val="32"/>
          <w:szCs w:val="32"/>
        </w:rPr>
        <w:t>（2）考试形式与要求：考生演唱自选曲目(歌剧、音乐剧、民歌、流行歌曲等)一首，时长不超过2分钟；考生须无伴奏进行演唱。</w:t>
      </w:r>
    </w:p>
    <w:p w14:paraId="75A1D767">
      <w:pPr>
        <w:spacing w:line="560" w:lineRule="exact"/>
        <w:ind w:firstLine="644" w:firstLineChars="200"/>
        <w:rPr>
          <w:rFonts w:hint="eastAsia" w:ascii="仿宋_GB2312" w:eastAsia="仿宋_GB2312"/>
          <w:b/>
          <w:color w:val="000000"/>
          <w:sz w:val="32"/>
          <w:szCs w:val="32"/>
        </w:rPr>
      </w:pPr>
      <w:r>
        <w:rPr>
          <w:rFonts w:hint="eastAsia" w:ascii="仿宋_GB2312" w:eastAsia="仿宋_GB2312"/>
          <w:b/>
          <w:color w:val="000000"/>
          <w:sz w:val="32"/>
          <w:szCs w:val="32"/>
        </w:rPr>
        <w:t>3.形体技能展现</w:t>
      </w:r>
    </w:p>
    <w:p w14:paraId="6FFAC208">
      <w:pPr>
        <w:spacing w:line="560" w:lineRule="exact"/>
        <w:ind w:firstLine="644" w:firstLineChars="200"/>
        <w:rPr>
          <w:rFonts w:hint="eastAsia" w:ascii="仿宋_GB2312" w:eastAsia="仿宋_GB2312"/>
          <w:color w:val="000000"/>
          <w:sz w:val="32"/>
          <w:szCs w:val="32"/>
        </w:rPr>
      </w:pPr>
      <w:r>
        <w:rPr>
          <w:rFonts w:hint="eastAsia" w:ascii="仿宋_GB2312" w:eastAsia="仿宋_GB2312"/>
          <w:color w:val="000000"/>
          <w:sz w:val="32"/>
          <w:szCs w:val="32"/>
        </w:rPr>
        <w:t>（1）考试目的：主要考查考生身体的协调性、灵活性、节奏感、艺术表现等能力。</w:t>
      </w:r>
    </w:p>
    <w:p w14:paraId="196BCD01">
      <w:pPr>
        <w:spacing w:line="560" w:lineRule="exact"/>
        <w:ind w:firstLine="644" w:firstLineChars="200"/>
        <w:rPr>
          <w:rFonts w:hint="eastAsia" w:ascii="仿宋_GB2312" w:eastAsia="仿宋_GB2312"/>
          <w:color w:val="000000"/>
          <w:sz w:val="32"/>
          <w:szCs w:val="32"/>
        </w:rPr>
      </w:pPr>
      <w:r>
        <w:rPr>
          <w:rFonts w:hint="eastAsia" w:ascii="仿宋_GB2312" w:eastAsia="仿宋_GB2312"/>
          <w:color w:val="000000"/>
          <w:sz w:val="32"/>
          <w:szCs w:val="32"/>
        </w:rPr>
        <w:t>（2）考试形式与要求：考生自选形体动作(舞蹈、武术、戏曲身段、艺术体操、广播体操等)一段，时长不超过2分钟；形体服装及伴奏音乐自备。</w:t>
      </w:r>
    </w:p>
    <w:p w14:paraId="039417E3">
      <w:pPr>
        <w:spacing w:line="560" w:lineRule="exact"/>
        <w:ind w:firstLine="644" w:firstLineChars="200"/>
        <w:rPr>
          <w:rFonts w:hint="eastAsia" w:ascii="仿宋_GB2312" w:eastAsia="仿宋_GB2312"/>
          <w:b/>
          <w:color w:val="000000"/>
          <w:sz w:val="32"/>
          <w:szCs w:val="32"/>
        </w:rPr>
      </w:pPr>
      <w:r>
        <w:rPr>
          <w:rFonts w:hint="eastAsia" w:ascii="仿宋_GB2312" w:eastAsia="仿宋_GB2312"/>
          <w:b/>
          <w:color w:val="000000"/>
          <w:sz w:val="32"/>
          <w:szCs w:val="32"/>
        </w:rPr>
        <w:t>4.命题即兴表演</w:t>
      </w:r>
    </w:p>
    <w:p w14:paraId="0EEFD9E0">
      <w:pPr>
        <w:spacing w:line="560" w:lineRule="exact"/>
        <w:ind w:firstLine="644" w:firstLineChars="200"/>
        <w:rPr>
          <w:rFonts w:hint="eastAsia" w:ascii="仿宋_GB2312" w:eastAsia="仿宋_GB2312"/>
          <w:color w:val="000000"/>
          <w:sz w:val="32"/>
          <w:szCs w:val="32"/>
        </w:rPr>
      </w:pPr>
      <w:r>
        <w:rPr>
          <w:rFonts w:hint="eastAsia" w:ascii="仿宋_GB2312" w:eastAsia="仿宋_GB2312"/>
          <w:color w:val="000000"/>
          <w:sz w:val="32"/>
          <w:szCs w:val="32"/>
        </w:rPr>
        <w:t>（1）考试目的：主要考查考生在假定情境中组织有机行动的能力、观察生活的能力以及人文综合素养。</w:t>
      </w:r>
    </w:p>
    <w:p w14:paraId="5DC38055">
      <w:pPr>
        <w:spacing w:line="560" w:lineRule="exact"/>
        <w:ind w:firstLine="644" w:firstLineChars="200"/>
        <w:rPr>
          <w:rFonts w:hint="eastAsia" w:ascii="仿宋_GB2312" w:eastAsia="仿宋_GB2312"/>
          <w:color w:val="000000"/>
          <w:sz w:val="32"/>
          <w:szCs w:val="32"/>
        </w:rPr>
      </w:pPr>
      <w:r>
        <w:rPr>
          <w:rFonts w:hint="eastAsia" w:ascii="仿宋_GB2312" w:eastAsia="仿宋_GB2312"/>
          <w:color w:val="000000"/>
          <w:sz w:val="32"/>
          <w:szCs w:val="32"/>
        </w:rPr>
        <w:t>（2）考试形式与要求：单人，现场抽取考题，稍作准备后进行考试；每人时长不超过3分钟。</w:t>
      </w:r>
    </w:p>
    <w:p w14:paraId="1724EDA9">
      <w:pPr>
        <w:widowControl/>
        <w:spacing w:line="560" w:lineRule="exact"/>
        <w:ind w:firstLine="644" w:firstLineChars="200"/>
        <w:rPr>
          <w:rFonts w:hint="eastAsia" w:ascii="楷体" w:hAnsi="楷体" w:eastAsia="楷体" w:cs="宋体"/>
          <w:color w:val="000000"/>
          <w:kern w:val="0"/>
          <w:sz w:val="32"/>
          <w:szCs w:val="32"/>
        </w:rPr>
      </w:pPr>
      <w:r>
        <w:rPr>
          <w:rFonts w:hint="eastAsia" w:ascii="楷体" w:hAnsi="楷体" w:eastAsia="楷体" w:cs="宋体"/>
          <w:color w:val="000000"/>
          <w:kern w:val="0"/>
          <w:sz w:val="32"/>
          <w:szCs w:val="32"/>
        </w:rPr>
        <w:t>（二）服装表演方向</w:t>
      </w:r>
    </w:p>
    <w:p w14:paraId="032DE2FC">
      <w:pPr>
        <w:spacing w:line="560" w:lineRule="exact"/>
        <w:ind w:firstLine="644" w:firstLineChars="200"/>
        <w:rPr>
          <w:rFonts w:hint="eastAsia" w:ascii="仿宋_GB2312" w:eastAsia="仿宋_GB2312"/>
          <w:b/>
          <w:color w:val="000000"/>
          <w:sz w:val="32"/>
          <w:szCs w:val="32"/>
        </w:rPr>
      </w:pPr>
      <w:r>
        <w:rPr>
          <w:rFonts w:hint="eastAsia" w:ascii="仿宋_GB2312" w:eastAsia="仿宋_GB2312"/>
          <w:b/>
          <w:color w:val="000000"/>
          <w:sz w:val="32"/>
          <w:szCs w:val="32"/>
        </w:rPr>
        <w:t>1.形体形象观测</w:t>
      </w:r>
    </w:p>
    <w:p w14:paraId="18B0A4AF">
      <w:pPr>
        <w:spacing w:line="560" w:lineRule="exact"/>
        <w:ind w:firstLine="644" w:firstLineChars="200"/>
        <w:rPr>
          <w:rFonts w:hint="eastAsia" w:ascii="仿宋_GB2312" w:eastAsia="仿宋_GB2312"/>
          <w:color w:val="000000"/>
          <w:sz w:val="32"/>
          <w:szCs w:val="32"/>
        </w:rPr>
      </w:pPr>
      <w:r>
        <w:rPr>
          <w:rFonts w:hint="eastAsia" w:ascii="仿宋_GB2312" w:eastAsia="仿宋_GB2312"/>
          <w:color w:val="000000"/>
          <w:sz w:val="32"/>
          <w:szCs w:val="32"/>
        </w:rPr>
        <w:t>（1）考试目的：主要考查考生形体比例、肢体的匀称性、协调性及肤质等方面状况，评价考生专业外部条件及形象气质等。</w:t>
      </w:r>
    </w:p>
    <w:p w14:paraId="6586690B">
      <w:pPr>
        <w:spacing w:line="560" w:lineRule="exact"/>
        <w:ind w:firstLine="644" w:firstLineChars="200"/>
        <w:rPr>
          <w:rFonts w:hint="eastAsia" w:ascii="仿宋_GB2312" w:eastAsia="仿宋_GB2312"/>
          <w:color w:val="000000"/>
          <w:sz w:val="32"/>
          <w:szCs w:val="32"/>
        </w:rPr>
      </w:pPr>
      <w:r>
        <w:rPr>
          <w:rFonts w:hint="eastAsia" w:ascii="仿宋_GB2312" w:eastAsia="仿宋_GB2312"/>
          <w:color w:val="000000"/>
          <w:sz w:val="32"/>
          <w:szCs w:val="32"/>
        </w:rPr>
        <w:t>（2）考试形式与要求：考生先完成形体测量(测量方法与要求附后)，然后</w:t>
      </w:r>
      <w:r>
        <w:rPr>
          <w:rFonts w:ascii="仿宋_GB2312" w:eastAsia="仿宋_GB2312"/>
          <w:color w:val="000000"/>
          <w:sz w:val="32"/>
          <w:szCs w:val="32"/>
        </w:rPr>
        <w:t>1</w:t>
      </w:r>
      <w:r>
        <w:rPr>
          <w:rFonts w:hint="eastAsia" w:ascii="仿宋_GB2312" w:eastAsia="仿宋_GB2312"/>
          <w:color w:val="000000"/>
          <w:sz w:val="32"/>
          <w:szCs w:val="32"/>
        </w:rPr>
        <w:t>-10位考生为一组进行正面、侧面、背面体态展示。</w:t>
      </w:r>
      <w:bookmarkStart w:id="0" w:name="OLE_LINK2"/>
      <w:r>
        <w:rPr>
          <w:rFonts w:hint="eastAsia" w:ascii="仿宋_GB2312" w:eastAsia="仿宋_GB2312"/>
          <w:color w:val="000000"/>
          <w:sz w:val="32"/>
          <w:szCs w:val="32"/>
        </w:rPr>
        <w:t>要求赤足、着泳装，其中女生着纯色、分体、不带裙边泳装，男生着纯色泳裤</w:t>
      </w:r>
      <w:bookmarkEnd w:id="0"/>
      <w:r>
        <w:rPr>
          <w:rFonts w:hint="eastAsia" w:ascii="仿宋_GB2312" w:eastAsia="仿宋_GB2312"/>
          <w:color w:val="000000"/>
          <w:sz w:val="32"/>
          <w:szCs w:val="32"/>
        </w:rPr>
        <w:t>。</w:t>
      </w:r>
    </w:p>
    <w:p w14:paraId="284F91D8">
      <w:pPr>
        <w:spacing w:line="560" w:lineRule="exact"/>
        <w:ind w:firstLine="644" w:firstLineChars="200"/>
        <w:rPr>
          <w:rFonts w:hint="eastAsia" w:ascii="仿宋_GB2312" w:eastAsia="仿宋_GB2312"/>
          <w:b/>
          <w:color w:val="000000"/>
          <w:sz w:val="32"/>
          <w:szCs w:val="32"/>
        </w:rPr>
      </w:pPr>
      <w:r>
        <w:rPr>
          <w:rFonts w:hint="eastAsia" w:ascii="仿宋_GB2312" w:eastAsia="仿宋_GB2312"/>
          <w:b/>
          <w:color w:val="000000"/>
          <w:sz w:val="32"/>
          <w:szCs w:val="32"/>
        </w:rPr>
        <w:t>2.台步展示</w:t>
      </w:r>
    </w:p>
    <w:p w14:paraId="771D84AB">
      <w:pPr>
        <w:spacing w:line="560" w:lineRule="exact"/>
        <w:ind w:firstLine="644" w:firstLineChars="200"/>
        <w:rPr>
          <w:rFonts w:hint="eastAsia" w:ascii="仿宋_GB2312" w:eastAsia="仿宋_GB2312"/>
          <w:color w:val="000000"/>
          <w:sz w:val="32"/>
          <w:szCs w:val="32"/>
        </w:rPr>
      </w:pPr>
      <w:r>
        <w:rPr>
          <w:rFonts w:hint="eastAsia" w:ascii="仿宋_GB2312" w:eastAsia="仿宋_GB2312"/>
          <w:color w:val="000000"/>
          <w:sz w:val="32"/>
          <w:szCs w:val="32"/>
        </w:rPr>
        <w:t>（1）考试目的：主要考查考生服装表演展示的步态、姿态等基本技巧，形体的表现力、协调性和韵律感，对音乐的理解力及反应能力等方面状况。</w:t>
      </w:r>
    </w:p>
    <w:p w14:paraId="069FF079">
      <w:pPr>
        <w:spacing w:line="560" w:lineRule="exact"/>
        <w:ind w:firstLine="644" w:firstLineChars="200"/>
        <w:rPr>
          <w:rFonts w:hint="eastAsia" w:ascii="仿宋_GB2312" w:eastAsia="仿宋_GB2312"/>
          <w:color w:val="000000"/>
          <w:sz w:val="32"/>
          <w:szCs w:val="32"/>
        </w:rPr>
      </w:pPr>
      <w:r>
        <w:rPr>
          <w:rFonts w:hint="eastAsia" w:ascii="仿宋_GB2312" w:eastAsia="仿宋_GB2312"/>
          <w:color w:val="000000"/>
          <w:sz w:val="32"/>
          <w:szCs w:val="32"/>
        </w:rPr>
        <w:t>（2）考试形式与要求：</w:t>
      </w:r>
      <w:r>
        <w:rPr>
          <w:rFonts w:ascii="仿宋_GB2312" w:eastAsia="仿宋_GB2312"/>
          <w:color w:val="000000"/>
          <w:sz w:val="32"/>
          <w:szCs w:val="32"/>
        </w:rPr>
        <w:t>1</w:t>
      </w:r>
      <w:r>
        <w:rPr>
          <w:rFonts w:hint="eastAsia" w:ascii="仿宋_GB2312" w:eastAsia="仿宋_GB2312"/>
          <w:color w:val="000000"/>
          <w:sz w:val="32"/>
          <w:szCs w:val="32"/>
        </w:rPr>
        <w:t>-10位考生为一组，按序进行台步展示。考生完成行走、转身、造型等台步展示过程，自备服装须大方得体（建议考生不要租借昂贵的礼服），女生须穿高跟鞋。</w:t>
      </w:r>
    </w:p>
    <w:p w14:paraId="166BA41E">
      <w:pPr>
        <w:spacing w:line="580" w:lineRule="exact"/>
        <w:ind w:firstLine="644" w:firstLineChars="200"/>
        <w:rPr>
          <w:rFonts w:hint="eastAsia" w:ascii="仿宋_GB2312" w:eastAsia="仿宋_GB2312"/>
          <w:b/>
          <w:color w:val="000000"/>
          <w:sz w:val="32"/>
          <w:szCs w:val="32"/>
        </w:rPr>
      </w:pPr>
      <w:r>
        <w:rPr>
          <w:rFonts w:hint="eastAsia" w:ascii="仿宋_GB2312" w:eastAsia="仿宋_GB2312"/>
          <w:b/>
          <w:color w:val="000000"/>
          <w:sz w:val="32"/>
          <w:szCs w:val="32"/>
        </w:rPr>
        <w:t>3.才艺展示</w:t>
      </w:r>
    </w:p>
    <w:p w14:paraId="3859C5EF">
      <w:pPr>
        <w:spacing w:line="580" w:lineRule="exact"/>
        <w:ind w:firstLine="644" w:firstLineChars="200"/>
        <w:rPr>
          <w:rFonts w:hint="eastAsia" w:ascii="仿宋_GB2312" w:eastAsia="仿宋_GB2312"/>
          <w:color w:val="000000"/>
          <w:sz w:val="32"/>
          <w:szCs w:val="32"/>
        </w:rPr>
      </w:pPr>
      <w:r>
        <w:rPr>
          <w:rFonts w:hint="eastAsia" w:ascii="仿宋_GB2312" w:eastAsia="仿宋_GB2312"/>
          <w:color w:val="000000"/>
          <w:sz w:val="32"/>
          <w:szCs w:val="32"/>
        </w:rPr>
        <w:t>（1）考试目的：主要考查考生的节奏感、乐感和艺术表现力，评价考生肢体的协调性和灵活性。</w:t>
      </w:r>
    </w:p>
    <w:p w14:paraId="04C778F5">
      <w:pPr>
        <w:spacing w:line="580" w:lineRule="exact"/>
        <w:ind w:firstLine="644" w:firstLineChars="200"/>
        <w:rPr>
          <w:rFonts w:hint="eastAsia" w:ascii="仿宋_GB2312" w:eastAsia="仿宋_GB2312"/>
          <w:color w:val="000000"/>
          <w:sz w:val="32"/>
          <w:szCs w:val="32"/>
        </w:rPr>
      </w:pPr>
      <w:r>
        <w:rPr>
          <w:rFonts w:hint="eastAsia" w:ascii="仿宋_GB2312" w:eastAsia="仿宋_GB2312"/>
          <w:color w:val="000000"/>
          <w:sz w:val="32"/>
          <w:szCs w:val="32"/>
        </w:rPr>
        <w:t>（2）考试形式与要求：考生先以普通话自我介绍，不可透露姓名等个人基本信息，时长不超过1分钟；然后从舞蹈、健美操、艺术体操等体现肢体动作的才艺中自选一种进行展示，时长不超过2分钟，服装及伴奏音乐自备。</w:t>
      </w:r>
    </w:p>
    <w:p w14:paraId="4E515308">
      <w:pPr>
        <w:spacing w:line="580" w:lineRule="exact"/>
        <w:ind w:firstLine="644" w:firstLineChars="200"/>
        <w:rPr>
          <w:rFonts w:hint="eastAsia" w:ascii="仿宋_GB2312" w:eastAsia="仿宋_GB2312"/>
          <w:color w:val="000000"/>
          <w:sz w:val="32"/>
          <w:szCs w:val="32"/>
        </w:rPr>
      </w:pPr>
      <w:r>
        <w:rPr>
          <w:rFonts w:hint="eastAsia" w:ascii="仿宋_GB2312" w:eastAsia="仿宋_GB2312"/>
          <w:color w:val="000000"/>
          <w:sz w:val="32"/>
          <w:szCs w:val="32"/>
        </w:rPr>
        <w:t>注：服装表演方向各科目考试中，考生不可化妆，不得穿丝袜，不得佩戴饰品及美瞳类隐形眼镜，发式须前不遮额、后不及肩、侧不掩耳。</w:t>
      </w:r>
    </w:p>
    <w:p w14:paraId="52BEA336">
      <w:pPr>
        <w:widowControl/>
        <w:spacing w:line="580" w:lineRule="exact"/>
        <w:ind w:firstLine="644" w:firstLineChars="200"/>
        <w:jc w:val="left"/>
        <w:rPr>
          <w:rFonts w:hint="eastAsia" w:ascii="楷体" w:hAnsi="楷体" w:eastAsia="楷体" w:cs="宋体"/>
          <w:color w:val="000000"/>
          <w:kern w:val="0"/>
          <w:sz w:val="32"/>
          <w:szCs w:val="32"/>
        </w:rPr>
      </w:pPr>
      <w:r>
        <w:rPr>
          <w:rFonts w:hint="eastAsia" w:ascii="楷体" w:hAnsi="楷体" w:eastAsia="楷体" w:cs="宋体"/>
          <w:color w:val="000000"/>
          <w:kern w:val="0"/>
          <w:sz w:val="32"/>
          <w:szCs w:val="32"/>
        </w:rPr>
        <w:t>（三）戏剧影视导演方向</w:t>
      </w:r>
    </w:p>
    <w:p w14:paraId="5DFF5472">
      <w:pPr>
        <w:spacing w:line="580" w:lineRule="exact"/>
        <w:ind w:firstLine="644" w:firstLineChars="200"/>
        <w:rPr>
          <w:rFonts w:hint="eastAsia" w:ascii="仿宋_GB2312" w:eastAsia="仿宋_GB2312"/>
          <w:b/>
          <w:color w:val="000000"/>
          <w:sz w:val="32"/>
          <w:szCs w:val="32"/>
        </w:rPr>
      </w:pPr>
      <w:r>
        <w:rPr>
          <w:rFonts w:hint="eastAsia" w:ascii="仿宋_GB2312" w:eastAsia="仿宋_GB2312"/>
          <w:b/>
          <w:color w:val="000000"/>
          <w:sz w:val="32"/>
          <w:szCs w:val="32"/>
        </w:rPr>
        <w:t>1.文学作品朗诵</w:t>
      </w:r>
    </w:p>
    <w:p w14:paraId="582CAB87">
      <w:pPr>
        <w:spacing w:line="580" w:lineRule="exact"/>
        <w:ind w:firstLine="644" w:firstLineChars="200"/>
        <w:rPr>
          <w:rFonts w:hint="eastAsia" w:ascii="仿宋_GB2312" w:eastAsia="仿宋_GB2312"/>
          <w:color w:val="000000"/>
          <w:sz w:val="32"/>
          <w:szCs w:val="32"/>
        </w:rPr>
      </w:pPr>
      <w:r>
        <w:rPr>
          <w:rFonts w:hint="eastAsia" w:ascii="仿宋_GB2312" w:eastAsia="仿宋_GB2312"/>
          <w:color w:val="000000"/>
          <w:sz w:val="32"/>
          <w:szCs w:val="32"/>
        </w:rPr>
        <w:t>考试相关要求同戏剧影视表演方向文学作品朗诵科目。</w:t>
      </w:r>
    </w:p>
    <w:p w14:paraId="622B66BD">
      <w:pPr>
        <w:spacing w:line="580" w:lineRule="exact"/>
        <w:ind w:firstLine="644" w:firstLineChars="200"/>
        <w:rPr>
          <w:rFonts w:hint="eastAsia" w:ascii="仿宋_GB2312" w:eastAsia="仿宋_GB2312"/>
          <w:b/>
          <w:color w:val="000000"/>
          <w:sz w:val="32"/>
          <w:szCs w:val="32"/>
        </w:rPr>
      </w:pPr>
      <w:r>
        <w:rPr>
          <w:rFonts w:hint="eastAsia" w:ascii="仿宋_GB2312" w:eastAsia="仿宋_GB2312"/>
          <w:b/>
          <w:color w:val="000000"/>
          <w:sz w:val="32"/>
          <w:szCs w:val="32"/>
        </w:rPr>
        <w:t>2.命题即兴表演</w:t>
      </w:r>
    </w:p>
    <w:p w14:paraId="0DD0CCBC">
      <w:pPr>
        <w:spacing w:line="580" w:lineRule="exact"/>
        <w:ind w:firstLine="644" w:firstLineChars="200"/>
        <w:rPr>
          <w:rFonts w:hint="eastAsia" w:ascii="仿宋_GB2312" w:eastAsia="仿宋_GB2312"/>
          <w:color w:val="000000"/>
          <w:sz w:val="32"/>
          <w:szCs w:val="32"/>
        </w:rPr>
      </w:pPr>
      <w:r>
        <w:rPr>
          <w:rFonts w:hint="eastAsia" w:ascii="仿宋_GB2312" w:eastAsia="仿宋_GB2312"/>
          <w:color w:val="000000"/>
          <w:sz w:val="32"/>
          <w:szCs w:val="32"/>
        </w:rPr>
        <w:t>考试相关要求同戏剧影视表演方向命题即兴表演科目。</w:t>
      </w:r>
    </w:p>
    <w:p w14:paraId="6B8CE722">
      <w:pPr>
        <w:spacing w:line="580" w:lineRule="exact"/>
        <w:ind w:firstLine="644" w:firstLineChars="200"/>
        <w:rPr>
          <w:rFonts w:hint="eastAsia" w:ascii="仿宋_GB2312" w:eastAsia="仿宋_GB2312"/>
          <w:b/>
          <w:color w:val="000000"/>
          <w:sz w:val="32"/>
          <w:szCs w:val="32"/>
        </w:rPr>
      </w:pPr>
      <w:r>
        <w:rPr>
          <w:rFonts w:hint="eastAsia" w:ascii="仿宋_GB2312" w:eastAsia="仿宋_GB2312"/>
          <w:b/>
          <w:color w:val="000000"/>
          <w:sz w:val="32"/>
          <w:szCs w:val="32"/>
        </w:rPr>
        <w:t>3.叙事性作品写作</w:t>
      </w:r>
    </w:p>
    <w:p w14:paraId="2505401D">
      <w:pPr>
        <w:spacing w:line="580" w:lineRule="exact"/>
        <w:ind w:firstLine="644" w:firstLineChars="200"/>
        <w:rPr>
          <w:rFonts w:hint="eastAsia" w:ascii="仿宋_GB2312" w:eastAsia="仿宋_GB2312"/>
          <w:color w:val="000000"/>
          <w:sz w:val="32"/>
          <w:szCs w:val="32"/>
        </w:rPr>
      </w:pPr>
      <w:r>
        <w:rPr>
          <w:rFonts w:hint="eastAsia" w:ascii="仿宋_GB2312" w:eastAsia="仿宋_GB2312"/>
          <w:color w:val="000000"/>
          <w:sz w:val="32"/>
          <w:szCs w:val="32"/>
        </w:rPr>
        <w:t>（1）考试目的：主要考查考生文学创作的立意把握、结构创意与文字组织的综合能力，以及考生在视听表达方面的潜力。</w:t>
      </w:r>
    </w:p>
    <w:p w14:paraId="2C05902E">
      <w:pPr>
        <w:spacing w:line="580" w:lineRule="exact"/>
        <w:ind w:firstLine="644" w:firstLineChars="200"/>
        <w:rPr>
          <w:rFonts w:hint="eastAsia" w:ascii="仿宋_GB2312" w:eastAsia="仿宋_GB2312"/>
          <w:color w:val="000000"/>
          <w:sz w:val="32"/>
          <w:szCs w:val="32"/>
        </w:rPr>
      </w:pPr>
      <w:r>
        <w:rPr>
          <w:rFonts w:hint="eastAsia" w:ascii="仿宋_GB2312" w:eastAsia="仿宋_GB2312"/>
          <w:color w:val="000000"/>
          <w:sz w:val="32"/>
          <w:szCs w:val="32"/>
        </w:rPr>
        <w:t>（2）考试形式与要求：根据给定命题进行写作，叙事散文、短故事、微小说、微剧等均可；不少于1200字；考试时长150分钟。</w:t>
      </w:r>
    </w:p>
    <w:p w14:paraId="2FBF37D3">
      <w:pPr>
        <w:spacing w:line="580" w:lineRule="exact"/>
        <w:ind w:firstLine="644" w:firstLineChars="200"/>
        <w:rPr>
          <w:rFonts w:hint="eastAsia" w:ascii="黑体" w:hAnsi="黑体" w:eastAsia="黑体" w:cs="宋体"/>
          <w:bCs/>
          <w:color w:val="000000"/>
          <w:kern w:val="0"/>
          <w:sz w:val="32"/>
          <w:szCs w:val="32"/>
        </w:rPr>
      </w:pPr>
      <w:r>
        <w:rPr>
          <w:rFonts w:hint="eastAsia" w:ascii="黑体" w:hAnsi="黑体" w:eastAsia="黑体" w:cs="宋体"/>
          <w:bCs/>
          <w:color w:val="000000"/>
          <w:kern w:val="0"/>
          <w:sz w:val="32"/>
          <w:szCs w:val="32"/>
        </w:rPr>
        <w:t>四、试题示例</w:t>
      </w:r>
    </w:p>
    <w:p w14:paraId="7C84A12E">
      <w:pPr>
        <w:widowControl/>
        <w:spacing w:line="560" w:lineRule="exact"/>
        <w:ind w:firstLine="644" w:firstLineChars="200"/>
        <w:rPr>
          <w:rFonts w:hint="eastAsia" w:ascii="楷体" w:hAnsi="楷体" w:eastAsia="楷体" w:cs="宋体"/>
          <w:color w:val="000000"/>
          <w:kern w:val="0"/>
          <w:sz w:val="32"/>
          <w:szCs w:val="32"/>
        </w:rPr>
      </w:pPr>
      <w:r>
        <w:rPr>
          <w:rFonts w:hint="eastAsia" w:ascii="楷体" w:hAnsi="楷体" w:eastAsia="楷体" w:cs="宋体"/>
          <w:color w:val="000000"/>
          <w:kern w:val="0"/>
          <w:sz w:val="32"/>
          <w:szCs w:val="32"/>
        </w:rPr>
        <w:t>（一）文学作品朗诵</w:t>
      </w:r>
    </w:p>
    <w:p w14:paraId="6448BFF5">
      <w:pPr>
        <w:widowControl/>
        <w:spacing w:line="560" w:lineRule="exact"/>
        <w:ind w:firstLine="644" w:firstLineChars="200"/>
        <w:jc w:val="left"/>
        <w:rPr>
          <w:rFonts w:hint="eastAsia" w:ascii="仿宋_GB2312" w:hAnsi="宋体" w:eastAsia="仿宋_GB2312"/>
          <w:color w:val="000000"/>
          <w:kern w:val="0"/>
          <w:sz w:val="32"/>
          <w:szCs w:val="32"/>
        </w:rPr>
      </w:pPr>
      <w:r>
        <w:rPr>
          <w:rFonts w:hint="eastAsia" w:ascii="仿宋_GB2312" w:hAnsi="宋体" w:eastAsia="仿宋_GB2312"/>
          <w:b/>
          <w:bCs/>
          <w:color w:val="000000"/>
          <w:kern w:val="0"/>
          <w:sz w:val="32"/>
          <w:szCs w:val="32"/>
        </w:rPr>
        <w:t>示例1：现代诗歌</w:t>
      </w:r>
    </w:p>
    <w:p w14:paraId="141E39D0">
      <w:pPr>
        <w:widowControl/>
        <w:spacing w:line="560" w:lineRule="exact"/>
        <w:jc w:val="center"/>
        <w:rPr>
          <w:rFonts w:hint="eastAsia" w:ascii="方正小标宋简体" w:hAnsi="宋体" w:eastAsia="方正小标宋简体"/>
          <w:color w:val="000000"/>
          <w:kern w:val="0"/>
          <w:sz w:val="32"/>
          <w:szCs w:val="32"/>
        </w:rPr>
      </w:pPr>
      <w:r>
        <w:rPr>
          <w:rFonts w:hint="eastAsia" w:ascii="方正小标宋简体" w:hAnsi="宋体" w:eastAsia="方正小标宋简体"/>
          <w:bCs/>
          <w:color w:val="000000"/>
          <w:kern w:val="0"/>
          <w:sz w:val="32"/>
          <w:szCs w:val="32"/>
        </w:rPr>
        <w:t>祖国啊，我亲爱的祖国</w:t>
      </w:r>
    </w:p>
    <w:p w14:paraId="093B483B">
      <w:pPr>
        <w:widowControl/>
        <w:tabs>
          <w:tab w:val="left" w:pos="4471"/>
          <w:tab w:val="left" w:pos="5110"/>
        </w:tabs>
        <w:spacing w:line="560" w:lineRule="exact"/>
        <w:jc w:val="center"/>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 xml:space="preserve">       舒婷</w:t>
      </w:r>
    </w:p>
    <w:p w14:paraId="06ACA56D">
      <w:pPr>
        <w:spacing w:line="560" w:lineRule="exact"/>
        <w:ind w:firstLine="644" w:firstLineChars="200"/>
        <w:rPr>
          <w:rFonts w:hint="eastAsia" w:ascii="仿宋_GB2312" w:eastAsia="仿宋_GB2312"/>
          <w:color w:val="000000"/>
          <w:sz w:val="32"/>
          <w:szCs w:val="32"/>
        </w:rPr>
      </w:pPr>
      <w:r>
        <w:rPr>
          <w:rFonts w:hint="eastAsia" w:ascii="仿宋_GB2312" w:eastAsia="仿宋_GB2312"/>
          <w:color w:val="000000"/>
          <w:sz w:val="32"/>
          <w:szCs w:val="32"/>
        </w:rPr>
        <w:t>我是你河边上破旧的老水车，</w:t>
      </w:r>
    </w:p>
    <w:p w14:paraId="1489269E">
      <w:pPr>
        <w:spacing w:line="560" w:lineRule="exact"/>
        <w:ind w:firstLine="644" w:firstLineChars="200"/>
        <w:rPr>
          <w:rFonts w:hint="eastAsia" w:ascii="仿宋_GB2312" w:eastAsia="仿宋_GB2312"/>
          <w:color w:val="000000"/>
          <w:sz w:val="32"/>
          <w:szCs w:val="32"/>
        </w:rPr>
      </w:pPr>
      <w:r>
        <w:rPr>
          <w:rFonts w:hint="eastAsia" w:ascii="仿宋_GB2312" w:eastAsia="仿宋_GB2312"/>
          <w:color w:val="000000"/>
          <w:sz w:val="32"/>
          <w:szCs w:val="32"/>
        </w:rPr>
        <w:t>数百年来纺着疲惫的歌；</w:t>
      </w:r>
    </w:p>
    <w:p w14:paraId="2E3F2EE8">
      <w:pPr>
        <w:spacing w:line="560" w:lineRule="exact"/>
        <w:ind w:firstLine="644" w:firstLineChars="200"/>
        <w:rPr>
          <w:rFonts w:hint="eastAsia" w:ascii="仿宋_GB2312" w:eastAsia="仿宋_GB2312"/>
          <w:color w:val="000000"/>
          <w:sz w:val="32"/>
          <w:szCs w:val="32"/>
        </w:rPr>
      </w:pPr>
      <w:r>
        <w:rPr>
          <w:rFonts w:hint="eastAsia" w:ascii="仿宋_GB2312" w:eastAsia="仿宋_GB2312"/>
          <w:color w:val="000000"/>
          <w:sz w:val="32"/>
          <w:szCs w:val="32"/>
        </w:rPr>
        <w:t>我是你额上熏黑的矿灯，</w:t>
      </w:r>
    </w:p>
    <w:p w14:paraId="27D65634">
      <w:pPr>
        <w:spacing w:line="560" w:lineRule="exact"/>
        <w:ind w:firstLine="644" w:firstLineChars="200"/>
        <w:rPr>
          <w:rFonts w:hint="eastAsia" w:ascii="仿宋_GB2312" w:eastAsia="仿宋_GB2312"/>
          <w:color w:val="000000"/>
          <w:sz w:val="32"/>
          <w:szCs w:val="32"/>
        </w:rPr>
      </w:pPr>
      <w:r>
        <w:rPr>
          <w:rFonts w:hint="eastAsia" w:ascii="仿宋_GB2312" w:eastAsia="仿宋_GB2312"/>
          <w:color w:val="000000"/>
          <w:sz w:val="32"/>
          <w:szCs w:val="32"/>
        </w:rPr>
        <w:t>照你在历史的隧洞里蜗行摸索</w:t>
      </w:r>
    </w:p>
    <w:p w14:paraId="6923BE1C">
      <w:pPr>
        <w:spacing w:line="560" w:lineRule="exact"/>
        <w:ind w:firstLine="644" w:firstLineChars="200"/>
        <w:rPr>
          <w:rFonts w:hint="eastAsia" w:ascii="仿宋_GB2312" w:eastAsia="仿宋_GB2312"/>
          <w:color w:val="000000"/>
          <w:sz w:val="32"/>
          <w:szCs w:val="32"/>
        </w:rPr>
      </w:pPr>
      <w:r>
        <w:rPr>
          <w:rFonts w:hint="eastAsia" w:ascii="仿宋_GB2312" w:eastAsia="仿宋_GB2312"/>
          <w:color w:val="000000"/>
          <w:sz w:val="32"/>
          <w:szCs w:val="32"/>
        </w:rPr>
        <w:t>我是干瘪的稻穗，是失修的路基；</w:t>
      </w:r>
    </w:p>
    <w:p w14:paraId="26BD6339">
      <w:pPr>
        <w:spacing w:line="560" w:lineRule="exact"/>
        <w:ind w:firstLine="644" w:firstLineChars="200"/>
        <w:rPr>
          <w:rFonts w:hint="eastAsia" w:ascii="仿宋_GB2312" w:eastAsia="仿宋_GB2312"/>
          <w:color w:val="000000"/>
          <w:sz w:val="32"/>
          <w:szCs w:val="32"/>
        </w:rPr>
      </w:pPr>
      <w:r>
        <w:rPr>
          <w:rFonts w:hint="eastAsia" w:ascii="仿宋_GB2312" w:eastAsia="仿宋_GB2312"/>
          <w:color w:val="000000"/>
          <w:sz w:val="32"/>
          <w:szCs w:val="32"/>
        </w:rPr>
        <w:t>是淤滩上的驳船</w:t>
      </w:r>
    </w:p>
    <w:p w14:paraId="1B110609">
      <w:pPr>
        <w:spacing w:line="560" w:lineRule="exact"/>
        <w:ind w:firstLine="644" w:firstLineChars="200"/>
        <w:rPr>
          <w:rFonts w:hint="eastAsia" w:ascii="仿宋_GB2312" w:eastAsia="仿宋_GB2312"/>
          <w:color w:val="000000"/>
          <w:sz w:val="32"/>
          <w:szCs w:val="32"/>
        </w:rPr>
      </w:pPr>
      <w:r>
        <w:rPr>
          <w:rFonts w:hint="eastAsia" w:ascii="仿宋_GB2312" w:eastAsia="仿宋_GB2312"/>
          <w:color w:val="000000"/>
          <w:sz w:val="32"/>
          <w:szCs w:val="32"/>
        </w:rPr>
        <w:t>把纤绳深深</w:t>
      </w:r>
    </w:p>
    <w:p w14:paraId="25636FB5">
      <w:pPr>
        <w:spacing w:line="560" w:lineRule="exact"/>
        <w:ind w:firstLine="644" w:firstLineChars="200"/>
        <w:rPr>
          <w:rFonts w:hint="eastAsia" w:ascii="仿宋_GB2312" w:eastAsia="仿宋_GB2312"/>
          <w:color w:val="000000"/>
          <w:sz w:val="32"/>
          <w:szCs w:val="32"/>
        </w:rPr>
      </w:pPr>
      <w:r>
        <w:rPr>
          <w:rFonts w:hint="eastAsia" w:ascii="仿宋_GB2312" w:eastAsia="仿宋_GB2312"/>
          <w:color w:val="000000"/>
          <w:sz w:val="32"/>
          <w:szCs w:val="32"/>
        </w:rPr>
        <w:t>勒进你的肩膊，</w:t>
      </w:r>
    </w:p>
    <w:p w14:paraId="3752E934">
      <w:pPr>
        <w:spacing w:line="560" w:lineRule="exact"/>
        <w:ind w:firstLine="644" w:firstLineChars="200"/>
        <w:rPr>
          <w:rFonts w:hint="eastAsia" w:ascii="仿宋_GB2312" w:eastAsia="仿宋_GB2312"/>
          <w:color w:val="000000"/>
          <w:sz w:val="32"/>
          <w:szCs w:val="32"/>
        </w:rPr>
      </w:pPr>
      <w:r>
        <w:rPr>
          <w:rFonts w:hint="eastAsia" w:ascii="仿宋_GB2312" w:eastAsia="仿宋_GB2312"/>
          <w:color w:val="000000"/>
          <w:sz w:val="32"/>
          <w:szCs w:val="32"/>
        </w:rPr>
        <w:t>——祖国啊!</w:t>
      </w:r>
    </w:p>
    <w:p w14:paraId="601B5E1A">
      <w:pPr>
        <w:spacing w:line="560" w:lineRule="exact"/>
        <w:ind w:firstLine="644" w:firstLineChars="200"/>
        <w:rPr>
          <w:rFonts w:hint="eastAsia" w:ascii="仿宋_GB2312" w:eastAsia="仿宋_GB2312"/>
          <w:color w:val="000000"/>
          <w:sz w:val="32"/>
          <w:szCs w:val="32"/>
        </w:rPr>
      </w:pPr>
      <w:r>
        <w:rPr>
          <w:rFonts w:hint="eastAsia" w:ascii="仿宋_GB2312" w:eastAsia="仿宋_GB2312"/>
          <w:color w:val="000000"/>
          <w:sz w:val="32"/>
          <w:szCs w:val="32"/>
        </w:rPr>
        <w:t>我是贫困，</w:t>
      </w:r>
    </w:p>
    <w:p w14:paraId="4B5CC95D">
      <w:pPr>
        <w:spacing w:line="560" w:lineRule="exact"/>
        <w:ind w:firstLine="644" w:firstLineChars="200"/>
        <w:rPr>
          <w:rFonts w:hint="eastAsia" w:ascii="仿宋_GB2312" w:eastAsia="仿宋_GB2312"/>
          <w:color w:val="000000"/>
          <w:sz w:val="32"/>
          <w:szCs w:val="32"/>
        </w:rPr>
      </w:pPr>
      <w:r>
        <w:rPr>
          <w:rFonts w:hint="eastAsia" w:ascii="仿宋_GB2312" w:eastAsia="仿宋_GB2312"/>
          <w:color w:val="000000"/>
          <w:sz w:val="32"/>
          <w:szCs w:val="32"/>
        </w:rPr>
        <w:t>我是悲哀。</w:t>
      </w:r>
    </w:p>
    <w:p w14:paraId="6F1BEA07">
      <w:pPr>
        <w:spacing w:line="560" w:lineRule="exact"/>
        <w:ind w:firstLine="644" w:firstLineChars="200"/>
        <w:rPr>
          <w:rFonts w:hint="eastAsia" w:ascii="仿宋_GB2312" w:eastAsia="仿宋_GB2312"/>
          <w:color w:val="000000"/>
          <w:sz w:val="32"/>
          <w:szCs w:val="32"/>
        </w:rPr>
      </w:pPr>
      <w:r>
        <w:rPr>
          <w:rFonts w:hint="eastAsia" w:ascii="仿宋_GB2312" w:eastAsia="仿宋_GB2312"/>
          <w:color w:val="000000"/>
          <w:sz w:val="32"/>
          <w:szCs w:val="32"/>
        </w:rPr>
        <w:t>我是你祖祖辈辈</w:t>
      </w:r>
    </w:p>
    <w:p w14:paraId="1B0FDBBC">
      <w:pPr>
        <w:spacing w:line="560" w:lineRule="exact"/>
        <w:ind w:firstLine="644" w:firstLineChars="200"/>
        <w:rPr>
          <w:rFonts w:hint="eastAsia" w:ascii="仿宋_GB2312" w:eastAsia="仿宋_GB2312"/>
          <w:color w:val="000000"/>
          <w:sz w:val="32"/>
          <w:szCs w:val="32"/>
        </w:rPr>
      </w:pPr>
      <w:r>
        <w:rPr>
          <w:rFonts w:hint="eastAsia" w:ascii="仿宋_GB2312" w:eastAsia="仿宋_GB2312"/>
          <w:color w:val="000000"/>
          <w:sz w:val="32"/>
          <w:szCs w:val="32"/>
        </w:rPr>
        <w:t>痛苦的希望啊，</w:t>
      </w:r>
    </w:p>
    <w:p w14:paraId="7972CC74">
      <w:pPr>
        <w:spacing w:line="560" w:lineRule="exact"/>
        <w:ind w:firstLine="644" w:firstLineChars="200"/>
        <w:rPr>
          <w:rFonts w:hint="eastAsia" w:ascii="仿宋_GB2312" w:eastAsia="仿宋_GB2312"/>
          <w:color w:val="000000"/>
          <w:sz w:val="32"/>
          <w:szCs w:val="32"/>
        </w:rPr>
      </w:pPr>
      <w:r>
        <w:rPr>
          <w:rFonts w:hint="eastAsia" w:ascii="仿宋_GB2312" w:eastAsia="仿宋_GB2312"/>
          <w:color w:val="000000"/>
          <w:sz w:val="32"/>
          <w:szCs w:val="32"/>
        </w:rPr>
        <w:t>是“飞天”袖间</w:t>
      </w:r>
    </w:p>
    <w:p w14:paraId="5DB551DC">
      <w:pPr>
        <w:spacing w:line="560" w:lineRule="exact"/>
        <w:ind w:firstLine="644" w:firstLineChars="200"/>
        <w:rPr>
          <w:rFonts w:hint="eastAsia" w:ascii="仿宋_GB2312" w:eastAsia="仿宋_GB2312"/>
          <w:color w:val="000000"/>
          <w:sz w:val="32"/>
          <w:szCs w:val="32"/>
        </w:rPr>
      </w:pPr>
      <w:r>
        <w:rPr>
          <w:rFonts w:hint="eastAsia" w:ascii="仿宋_GB2312" w:eastAsia="仿宋_GB2312"/>
          <w:color w:val="000000"/>
          <w:sz w:val="32"/>
          <w:szCs w:val="32"/>
        </w:rPr>
        <w:t>千百年来落到地面的花朵，</w:t>
      </w:r>
    </w:p>
    <w:p w14:paraId="698CCCF1">
      <w:pPr>
        <w:spacing w:line="560" w:lineRule="exact"/>
        <w:ind w:firstLine="644" w:firstLineChars="200"/>
        <w:rPr>
          <w:rFonts w:hint="eastAsia" w:ascii="仿宋_GB2312" w:eastAsia="仿宋_GB2312"/>
          <w:color w:val="000000"/>
          <w:sz w:val="32"/>
          <w:szCs w:val="32"/>
        </w:rPr>
      </w:pPr>
      <w:r>
        <w:rPr>
          <w:rFonts w:hint="eastAsia" w:ascii="仿宋_GB2312" w:eastAsia="仿宋_GB2312"/>
          <w:color w:val="000000"/>
          <w:sz w:val="32"/>
          <w:szCs w:val="32"/>
        </w:rPr>
        <w:t>——祖国啊!</w:t>
      </w:r>
    </w:p>
    <w:p w14:paraId="6FDC74A1">
      <w:pPr>
        <w:spacing w:line="400" w:lineRule="exact"/>
        <w:ind w:firstLine="644" w:firstLineChars="200"/>
        <w:rPr>
          <w:rFonts w:hint="eastAsia" w:ascii="仿宋_GB2312" w:eastAsia="仿宋_GB2312"/>
          <w:color w:val="000000"/>
          <w:sz w:val="32"/>
          <w:szCs w:val="32"/>
        </w:rPr>
      </w:pPr>
      <w:r>
        <w:rPr>
          <w:rFonts w:hint="eastAsia" w:ascii="仿宋_GB2312" w:eastAsia="仿宋_GB2312"/>
          <w:color w:val="000000"/>
          <w:sz w:val="32"/>
          <w:szCs w:val="32"/>
        </w:rPr>
        <w:t xml:space="preserve"> </w:t>
      </w:r>
    </w:p>
    <w:p w14:paraId="78CC7D61">
      <w:pPr>
        <w:spacing w:line="560" w:lineRule="exact"/>
        <w:ind w:firstLine="644" w:firstLineChars="200"/>
        <w:rPr>
          <w:rFonts w:hint="eastAsia" w:ascii="仿宋_GB2312" w:eastAsia="仿宋_GB2312"/>
          <w:color w:val="000000"/>
          <w:sz w:val="32"/>
          <w:szCs w:val="32"/>
        </w:rPr>
      </w:pPr>
      <w:r>
        <w:rPr>
          <w:rFonts w:hint="eastAsia" w:ascii="仿宋_GB2312" w:eastAsia="仿宋_GB2312"/>
          <w:color w:val="000000"/>
          <w:sz w:val="32"/>
          <w:szCs w:val="32"/>
        </w:rPr>
        <w:t>我是你簇新的理想，</w:t>
      </w:r>
    </w:p>
    <w:p w14:paraId="4BB78D1D">
      <w:pPr>
        <w:spacing w:line="560" w:lineRule="exact"/>
        <w:ind w:firstLine="644" w:firstLineChars="200"/>
        <w:rPr>
          <w:rFonts w:hint="eastAsia" w:ascii="仿宋_GB2312" w:eastAsia="仿宋_GB2312"/>
          <w:color w:val="000000"/>
          <w:sz w:val="32"/>
          <w:szCs w:val="32"/>
        </w:rPr>
      </w:pPr>
      <w:r>
        <w:rPr>
          <w:rFonts w:hint="eastAsia" w:ascii="仿宋_GB2312" w:eastAsia="仿宋_GB2312"/>
          <w:color w:val="000000"/>
          <w:sz w:val="32"/>
          <w:szCs w:val="32"/>
        </w:rPr>
        <w:t>刚从神话的蛛网里挣脱；</w:t>
      </w:r>
    </w:p>
    <w:p w14:paraId="4F7E513B">
      <w:pPr>
        <w:spacing w:line="560" w:lineRule="exact"/>
        <w:ind w:firstLine="644" w:firstLineChars="200"/>
        <w:rPr>
          <w:rFonts w:hint="eastAsia" w:ascii="仿宋_GB2312" w:eastAsia="仿宋_GB2312"/>
          <w:color w:val="000000"/>
          <w:sz w:val="32"/>
          <w:szCs w:val="32"/>
        </w:rPr>
      </w:pPr>
      <w:r>
        <w:rPr>
          <w:rFonts w:hint="eastAsia" w:ascii="仿宋_GB2312" w:eastAsia="仿宋_GB2312"/>
          <w:color w:val="000000"/>
          <w:sz w:val="32"/>
          <w:szCs w:val="32"/>
        </w:rPr>
        <w:t>我是你雪被下古莲的胚芽；</w:t>
      </w:r>
    </w:p>
    <w:p w14:paraId="2EFA6614">
      <w:pPr>
        <w:spacing w:line="560" w:lineRule="exact"/>
        <w:ind w:firstLine="644" w:firstLineChars="200"/>
        <w:rPr>
          <w:rFonts w:hint="eastAsia" w:ascii="仿宋_GB2312" w:eastAsia="仿宋_GB2312"/>
          <w:color w:val="000000"/>
          <w:sz w:val="32"/>
          <w:szCs w:val="32"/>
        </w:rPr>
      </w:pPr>
      <w:r>
        <w:rPr>
          <w:rFonts w:hint="eastAsia" w:ascii="仿宋_GB2312" w:eastAsia="仿宋_GB2312"/>
          <w:color w:val="000000"/>
          <w:sz w:val="32"/>
          <w:szCs w:val="32"/>
        </w:rPr>
        <w:t>我是你挂着眼泪的笑涡；</w:t>
      </w:r>
    </w:p>
    <w:p w14:paraId="43F367FD">
      <w:pPr>
        <w:spacing w:line="560" w:lineRule="exact"/>
        <w:ind w:firstLine="644" w:firstLineChars="200"/>
        <w:rPr>
          <w:rFonts w:hint="eastAsia" w:ascii="仿宋_GB2312" w:eastAsia="仿宋_GB2312"/>
          <w:color w:val="000000"/>
          <w:sz w:val="32"/>
          <w:szCs w:val="32"/>
        </w:rPr>
      </w:pPr>
      <w:r>
        <w:rPr>
          <w:rFonts w:hint="eastAsia" w:ascii="仿宋_GB2312" w:eastAsia="仿宋_GB2312"/>
          <w:color w:val="000000"/>
          <w:sz w:val="32"/>
          <w:szCs w:val="32"/>
        </w:rPr>
        <w:t>我是新刷出的雪白的起跑线；</w:t>
      </w:r>
    </w:p>
    <w:p w14:paraId="64BD6561">
      <w:pPr>
        <w:spacing w:line="560" w:lineRule="exact"/>
        <w:ind w:firstLine="644" w:firstLineChars="200"/>
        <w:rPr>
          <w:rFonts w:hint="eastAsia" w:ascii="仿宋_GB2312" w:eastAsia="仿宋_GB2312"/>
          <w:color w:val="000000"/>
          <w:sz w:val="32"/>
          <w:szCs w:val="32"/>
        </w:rPr>
      </w:pPr>
      <w:r>
        <w:rPr>
          <w:rFonts w:hint="eastAsia" w:ascii="仿宋_GB2312" w:eastAsia="仿宋_GB2312"/>
          <w:color w:val="000000"/>
          <w:sz w:val="32"/>
          <w:szCs w:val="32"/>
        </w:rPr>
        <w:t>是绯红的黎明</w:t>
      </w:r>
    </w:p>
    <w:p w14:paraId="42F17116">
      <w:pPr>
        <w:spacing w:line="560" w:lineRule="exact"/>
        <w:ind w:firstLine="644" w:firstLineChars="200"/>
        <w:rPr>
          <w:rFonts w:hint="eastAsia" w:ascii="仿宋_GB2312" w:eastAsia="仿宋_GB2312"/>
          <w:color w:val="000000"/>
          <w:sz w:val="32"/>
          <w:szCs w:val="32"/>
        </w:rPr>
      </w:pPr>
      <w:r>
        <w:rPr>
          <w:rFonts w:hint="eastAsia" w:ascii="仿宋_GB2312" w:eastAsia="仿宋_GB2312"/>
          <w:color w:val="000000"/>
          <w:sz w:val="32"/>
          <w:szCs w:val="32"/>
        </w:rPr>
        <w:t>正在喷薄；</w:t>
      </w:r>
    </w:p>
    <w:p w14:paraId="597C6767">
      <w:pPr>
        <w:spacing w:line="560" w:lineRule="exact"/>
        <w:ind w:firstLine="644" w:firstLineChars="200"/>
        <w:rPr>
          <w:rFonts w:hint="eastAsia" w:ascii="仿宋_GB2312" w:eastAsia="仿宋_GB2312"/>
          <w:color w:val="000000"/>
          <w:sz w:val="32"/>
          <w:szCs w:val="32"/>
        </w:rPr>
      </w:pPr>
      <w:r>
        <w:rPr>
          <w:rFonts w:hint="eastAsia" w:ascii="仿宋_GB2312" w:eastAsia="仿宋_GB2312"/>
          <w:color w:val="000000"/>
          <w:sz w:val="32"/>
          <w:szCs w:val="32"/>
        </w:rPr>
        <w:t>——祖国啊!</w:t>
      </w:r>
    </w:p>
    <w:p w14:paraId="700F4FB6">
      <w:pPr>
        <w:spacing w:line="560" w:lineRule="exact"/>
        <w:ind w:firstLine="644" w:firstLineChars="200"/>
        <w:rPr>
          <w:rFonts w:hint="eastAsia" w:ascii="仿宋_GB2312" w:eastAsia="仿宋_GB2312"/>
          <w:color w:val="000000"/>
          <w:sz w:val="32"/>
          <w:szCs w:val="32"/>
        </w:rPr>
      </w:pPr>
      <w:r>
        <w:rPr>
          <w:rFonts w:hint="eastAsia" w:ascii="仿宋_GB2312" w:eastAsia="仿宋_GB2312"/>
          <w:color w:val="000000"/>
          <w:sz w:val="32"/>
          <w:szCs w:val="32"/>
        </w:rPr>
        <w:t>我是你的十亿分之一，</w:t>
      </w:r>
    </w:p>
    <w:p w14:paraId="01F569CD">
      <w:pPr>
        <w:spacing w:line="560" w:lineRule="exact"/>
        <w:ind w:firstLine="644" w:firstLineChars="200"/>
        <w:rPr>
          <w:rFonts w:hint="eastAsia" w:ascii="仿宋_GB2312" w:eastAsia="仿宋_GB2312"/>
          <w:color w:val="000000"/>
          <w:sz w:val="32"/>
          <w:szCs w:val="32"/>
        </w:rPr>
      </w:pPr>
      <w:r>
        <w:rPr>
          <w:rFonts w:hint="eastAsia" w:ascii="仿宋_GB2312" w:eastAsia="仿宋_GB2312"/>
          <w:color w:val="000000"/>
          <w:sz w:val="32"/>
          <w:szCs w:val="32"/>
        </w:rPr>
        <w:t>是你九百六十万平方的总和；</w:t>
      </w:r>
    </w:p>
    <w:p w14:paraId="735498FF">
      <w:pPr>
        <w:spacing w:line="560" w:lineRule="exact"/>
        <w:ind w:firstLine="644" w:firstLineChars="200"/>
        <w:rPr>
          <w:rFonts w:hint="eastAsia" w:ascii="仿宋_GB2312" w:eastAsia="仿宋_GB2312"/>
          <w:color w:val="000000"/>
          <w:sz w:val="32"/>
          <w:szCs w:val="32"/>
        </w:rPr>
      </w:pPr>
      <w:r>
        <w:rPr>
          <w:rFonts w:hint="eastAsia" w:ascii="仿宋_GB2312" w:eastAsia="仿宋_GB2312"/>
          <w:color w:val="000000"/>
          <w:sz w:val="32"/>
          <w:szCs w:val="32"/>
        </w:rPr>
        <w:t>你以伤痕累累的乳房</w:t>
      </w:r>
    </w:p>
    <w:p w14:paraId="54170BCB">
      <w:pPr>
        <w:spacing w:line="560" w:lineRule="exact"/>
        <w:ind w:firstLine="644" w:firstLineChars="200"/>
        <w:rPr>
          <w:rFonts w:hint="eastAsia" w:ascii="仿宋_GB2312" w:eastAsia="仿宋_GB2312"/>
          <w:color w:val="000000"/>
          <w:sz w:val="32"/>
          <w:szCs w:val="32"/>
        </w:rPr>
      </w:pPr>
      <w:r>
        <w:rPr>
          <w:rFonts w:hint="eastAsia" w:ascii="仿宋_GB2312" w:eastAsia="仿宋_GB2312"/>
          <w:color w:val="000000"/>
          <w:sz w:val="32"/>
          <w:szCs w:val="32"/>
        </w:rPr>
        <w:t>喂养了</w:t>
      </w:r>
    </w:p>
    <w:p w14:paraId="6C3972F2">
      <w:pPr>
        <w:spacing w:line="560" w:lineRule="exact"/>
        <w:ind w:firstLine="644" w:firstLineChars="200"/>
        <w:rPr>
          <w:rFonts w:hint="eastAsia" w:ascii="仿宋_GB2312" w:eastAsia="仿宋_GB2312"/>
          <w:color w:val="000000"/>
          <w:sz w:val="32"/>
          <w:szCs w:val="32"/>
        </w:rPr>
      </w:pPr>
      <w:r>
        <w:rPr>
          <w:rFonts w:hint="eastAsia" w:ascii="仿宋_GB2312" w:eastAsia="仿宋_GB2312"/>
          <w:color w:val="000000"/>
          <w:sz w:val="32"/>
          <w:szCs w:val="32"/>
        </w:rPr>
        <w:t>迷惘的我、深思的我、沸腾的我；</w:t>
      </w:r>
    </w:p>
    <w:p w14:paraId="067A58E5">
      <w:pPr>
        <w:spacing w:line="560" w:lineRule="exact"/>
        <w:ind w:firstLine="644" w:firstLineChars="200"/>
        <w:rPr>
          <w:rFonts w:hint="eastAsia" w:ascii="仿宋_GB2312" w:eastAsia="仿宋_GB2312"/>
          <w:color w:val="000000"/>
          <w:sz w:val="32"/>
          <w:szCs w:val="32"/>
        </w:rPr>
      </w:pPr>
      <w:r>
        <w:rPr>
          <w:rFonts w:hint="eastAsia" w:ascii="仿宋_GB2312" w:eastAsia="仿宋_GB2312"/>
          <w:color w:val="000000"/>
          <w:sz w:val="32"/>
          <w:szCs w:val="32"/>
        </w:rPr>
        <w:t>那就从我的血肉之躯上</w:t>
      </w:r>
    </w:p>
    <w:p w14:paraId="009988A4">
      <w:pPr>
        <w:spacing w:line="560" w:lineRule="exact"/>
        <w:ind w:firstLine="644" w:firstLineChars="200"/>
        <w:rPr>
          <w:rFonts w:hint="eastAsia" w:ascii="仿宋_GB2312" w:eastAsia="仿宋_GB2312"/>
          <w:color w:val="000000"/>
          <w:sz w:val="32"/>
          <w:szCs w:val="32"/>
        </w:rPr>
      </w:pPr>
      <w:r>
        <w:rPr>
          <w:rFonts w:hint="eastAsia" w:ascii="仿宋_GB2312" w:eastAsia="仿宋_GB2312"/>
          <w:color w:val="000000"/>
          <w:sz w:val="32"/>
          <w:szCs w:val="32"/>
        </w:rPr>
        <w:t>去取得</w:t>
      </w:r>
    </w:p>
    <w:p w14:paraId="6EBCD8DA">
      <w:pPr>
        <w:spacing w:line="560" w:lineRule="exact"/>
        <w:ind w:firstLine="644" w:firstLineChars="200"/>
        <w:rPr>
          <w:rFonts w:hint="eastAsia" w:ascii="仿宋_GB2312" w:eastAsia="仿宋_GB2312"/>
          <w:color w:val="000000"/>
          <w:sz w:val="32"/>
          <w:szCs w:val="32"/>
        </w:rPr>
      </w:pPr>
      <w:r>
        <w:rPr>
          <w:rFonts w:hint="eastAsia" w:ascii="仿宋_GB2312" w:eastAsia="仿宋_GB2312"/>
          <w:color w:val="000000"/>
          <w:sz w:val="32"/>
          <w:szCs w:val="32"/>
        </w:rPr>
        <w:t>你的富饶、你的荣光、你的自由；</w:t>
      </w:r>
    </w:p>
    <w:p w14:paraId="15C7ACFF">
      <w:pPr>
        <w:spacing w:line="560" w:lineRule="exact"/>
        <w:ind w:firstLine="644" w:firstLineChars="200"/>
        <w:rPr>
          <w:rFonts w:hint="eastAsia" w:ascii="仿宋_GB2312" w:eastAsia="仿宋_GB2312"/>
          <w:color w:val="000000"/>
          <w:sz w:val="32"/>
          <w:szCs w:val="32"/>
        </w:rPr>
      </w:pPr>
      <w:r>
        <w:rPr>
          <w:rFonts w:hint="eastAsia" w:ascii="仿宋_GB2312" w:eastAsia="仿宋_GB2312"/>
          <w:color w:val="000000"/>
          <w:sz w:val="32"/>
          <w:szCs w:val="32"/>
        </w:rPr>
        <w:t>——祖国啊，</w:t>
      </w:r>
    </w:p>
    <w:p w14:paraId="7BB6FE19">
      <w:pPr>
        <w:spacing w:line="560" w:lineRule="exact"/>
        <w:ind w:firstLine="644" w:firstLineChars="200"/>
        <w:rPr>
          <w:rFonts w:hint="eastAsia" w:ascii="仿宋_GB2312" w:eastAsia="仿宋_GB2312"/>
          <w:color w:val="000000"/>
          <w:sz w:val="32"/>
          <w:szCs w:val="32"/>
        </w:rPr>
      </w:pPr>
      <w:r>
        <w:rPr>
          <w:rFonts w:hint="eastAsia" w:ascii="仿宋_GB2312" w:eastAsia="仿宋_GB2312"/>
          <w:color w:val="000000"/>
          <w:sz w:val="32"/>
          <w:szCs w:val="32"/>
        </w:rPr>
        <w:t>我亲爱的祖国!</w:t>
      </w:r>
    </w:p>
    <w:p w14:paraId="691E0947">
      <w:pPr>
        <w:widowControl/>
        <w:spacing w:line="560" w:lineRule="exact"/>
        <w:ind w:firstLine="644" w:firstLineChars="200"/>
        <w:rPr>
          <w:rFonts w:hint="eastAsia" w:ascii="仿宋_GB2312" w:hAnsi="宋体" w:eastAsia="仿宋_GB2312"/>
          <w:color w:val="000000"/>
          <w:kern w:val="0"/>
          <w:sz w:val="32"/>
          <w:szCs w:val="32"/>
        </w:rPr>
      </w:pPr>
      <w:r>
        <w:rPr>
          <w:rFonts w:hint="eastAsia" w:ascii="仿宋_GB2312" w:hAnsi="宋体" w:eastAsia="仿宋_GB2312"/>
          <w:b/>
          <w:bCs/>
          <w:color w:val="000000"/>
          <w:kern w:val="0"/>
          <w:sz w:val="32"/>
          <w:szCs w:val="32"/>
        </w:rPr>
        <w:t>示例2：叙事性散文</w:t>
      </w:r>
    </w:p>
    <w:p w14:paraId="46977A26">
      <w:pPr>
        <w:widowControl/>
        <w:spacing w:line="560" w:lineRule="exact"/>
        <w:jc w:val="center"/>
        <w:rPr>
          <w:rFonts w:hint="eastAsia" w:ascii="方正小标宋简体" w:hAnsi="宋体" w:eastAsia="方正小标宋简体"/>
          <w:color w:val="000000"/>
          <w:kern w:val="0"/>
          <w:sz w:val="32"/>
          <w:szCs w:val="32"/>
        </w:rPr>
      </w:pPr>
      <w:r>
        <w:rPr>
          <w:rFonts w:hint="eastAsia" w:ascii="方正小标宋简体" w:hAnsi="宋体" w:eastAsia="方正小标宋简体"/>
          <w:bCs/>
          <w:color w:val="000000"/>
          <w:kern w:val="0"/>
          <w:sz w:val="32"/>
          <w:szCs w:val="32"/>
        </w:rPr>
        <w:t>小慧</w:t>
      </w:r>
    </w:p>
    <w:p w14:paraId="2101FDE1">
      <w:pPr>
        <w:widowControl/>
        <w:tabs>
          <w:tab w:val="left" w:pos="4471"/>
        </w:tabs>
        <w:spacing w:line="560" w:lineRule="exact"/>
        <w:jc w:val="center"/>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 xml:space="preserve">         木孩儿</w:t>
      </w:r>
    </w:p>
    <w:p w14:paraId="65C058CD">
      <w:pPr>
        <w:spacing w:line="560" w:lineRule="exact"/>
        <w:ind w:firstLine="644" w:firstLineChars="200"/>
        <w:rPr>
          <w:rFonts w:hint="eastAsia" w:ascii="仿宋_GB2312" w:eastAsia="仿宋_GB2312"/>
          <w:color w:val="000000"/>
          <w:sz w:val="32"/>
          <w:szCs w:val="32"/>
        </w:rPr>
      </w:pPr>
      <w:r>
        <w:rPr>
          <w:rFonts w:hint="eastAsia" w:ascii="仿宋_GB2312" w:eastAsia="仿宋_GB2312"/>
          <w:color w:val="000000"/>
          <w:sz w:val="32"/>
          <w:szCs w:val="32"/>
        </w:rPr>
        <w:t>在我往日的记忆中，至今想起来仍有一丝感动的便是小慧。</w:t>
      </w:r>
    </w:p>
    <w:p w14:paraId="1DD83D26">
      <w:pPr>
        <w:spacing w:line="560" w:lineRule="exact"/>
        <w:ind w:firstLine="644" w:firstLineChars="200"/>
        <w:rPr>
          <w:rFonts w:hint="eastAsia" w:ascii="仿宋_GB2312" w:eastAsia="仿宋_GB2312"/>
          <w:color w:val="000000"/>
          <w:sz w:val="32"/>
          <w:szCs w:val="32"/>
        </w:rPr>
      </w:pPr>
      <w:r>
        <w:rPr>
          <w:rFonts w:hint="eastAsia" w:ascii="仿宋_GB2312" w:eastAsia="仿宋_GB2312"/>
          <w:color w:val="000000"/>
          <w:sz w:val="32"/>
          <w:szCs w:val="32"/>
        </w:rPr>
        <w:t>她是我们大院里最漂亮的女孩儿，她有着那种南方女孩子特有的清秀。她的母亲去世很早，父亲带着她和哥哥一起生活。</w:t>
      </w:r>
    </w:p>
    <w:p w14:paraId="65F6C5A8">
      <w:pPr>
        <w:spacing w:line="560" w:lineRule="exact"/>
        <w:ind w:firstLine="644" w:firstLineChars="200"/>
        <w:rPr>
          <w:rFonts w:hint="eastAsia" w:ascii="仿宋_GB2312" w:eastAsia="仿宋_GB2312"/>
          <w:color w:val="000000"/>
          <w:sz w:val="32"/>
          <w:szCs w:val="32"/>
        </w:rPr>
      </w:pPr>
      <w:r>
        <w:rPr>
          <w:rFonts w:hint="eastAsia" w:ascii="仿宋_GB2312" w:eastAsia="仿宋_GB2312"/>
          <w:color w:val="000000"/>
          <w:sz w:val="32"/>
          <w:szCs w:val="32"/>
        </w:rPr>
        <w:t>一天中午，有位大姐姐找我来说：“走，去小慧家玩牌，她说谁也不叫就叫你，可别告诉别人。”我听了高兴的要命。那时正值“文革”初期，我家倒霉了。在小伙伴面前，我一直有种自卑感，没想到会得到小慧的邀请，至今我仍把它当作一个甜蜜的秘密珍藏着。那天，我们玩得可真开心啊!</w:t>
      </w:r>
    </w:p>
    <w:p w14:paraId="52B1DDB9">
      <w:pPr>
        <w:spacing w:line="560" w:lineRule="exact"/>
        <w:ind w:firstLine="644" w:firstLineChars="200"/>
        <w:rPr>
          <w:rFonts w:hint="eastAsia" w:ascii="仿宋_GB2312" w:eastAsia="仿宋_GB2312"/>
          <w:color w:val="000000"/>
          <w:sz w:val="32"/>
          <w:szCs w:val="32"/>
        </w:rPr>
      </w:pPr>
      <w:r>
        <w:rPr>
          <w:rFonts w:hint="eastAsia" w:ascii="仿宋_GB2312" w:eastAsia="仿宋_GB2312"/>
          <w:color w:val="000000"/>
          <w:sz w:val="32"/>
          <w:szCs w:val="32"/>
        </w:rPr>
        <w:t>晚上，大家躲在一个小夹道里玩捉迷藏，不知谁低声喊了一句“小海来啦!”小海可是个不好惹的动不动就挥拳头的混小子。小慧惊恐地躲在了我身后，我仿佛一下子长高了许多，挺起且胸膛挡住了她。当我被小海抓住时，我看见了小慧那双总是充满忧郁的眼睛……</w:t>
      </w:r>
    </w:p>
    <w:p w14:paraId="112F722F">
      <w:pPr>
        <w:spacing w:line="560" w:lineRule="exact"/>
        <w:ind w:firstLine="644" w:firstLineChars="200"/>
        <w:rPr>
          <w:rFonts w:hint="eastAsia" w:ascii="仿宋_GB2312" w:eastAsia="仿宋_GB2312"/>
          <w:color w:val="000000"/>
          <w:sz w:val="32"/>
          <w:szCs w:val="32"/>
        </w:rPr>
      </w:pPr>
      <w:r>
        <w:rPr>
          <w:rFonts w:hint="eastAsia" w:ascii="仿宋_GB2312" w:eastAsia="仿宋_GB2312"/>
          <w:color w:val="000000"/>
          <w:sz w:val="32"/>
          <w:szCs w:val="32"/>
        </w:rPr>
        <w:t>人从童年走向成熟，恰似从岸边出发，奋力游向海的深处。但无论你游到哪里，都会从童年的眷恋中找到甜蜜的慰藉。我就是这样。后来，小慧有了继母，而我家也从东城搬到了西城。</w:t>
      </w:r>
    </w:p>
    <w:p w14:paraId="27A0C68C">
      <w:pPr>
        <w:spacing w:line="560" w:lineRule="exact"/>
        <w:ind w:firstLine="644" w:firstLineChars="200"/>
        <w:rPr>
          <w:rFonts w:hint="eastAsia" w:ascii="仿宋_GB2312" w:eastAsia="仿宋_GB2312"/>
          <w:color w:val="000000"/>
          <w:sz w:val="32"/>
          <w:szCs w:val="32"/>
        </w:rPr>
      </w:pPr>
      <w:r>
        <w:rPr>
          <w:rFonts w:hint="eastAsia" w:ascii="仿宋_GB2312" w:eastAsia="仿宋_GB2312"/>
          <w:color w:val="000000"/>
          <w:sz w:val="32"/>
          <w:szCs w:val="32"/>
        </w:rPr>
        <w:t>二十多年过去了。一次我路过大院，那一排排平房不见了，一栋栋高楼拔地而起。我心中涌起一股惆怅，小慧搬走了，还是住进了高楼?</w:t>
      </w:r>
    </w:p>
    <w:p w14:paraId="74962067">
      <w:pPr>
        <w:spacing w:line="560" w:lineRule="exact"/>
        <w:ind w:firstLine="644" w:firstLineChars="200"/>
        <w:rPr>
          <w:rFonts w:hint="eastAsia" w:ascii="仿宋_GB2312" w:eastAsia="仿宋_GB2312"/>
          <w:color w:val="000000"/>
          <w:sz w:val="32"/>
          <w:szCs w:val="32"/>
        </w:rPr>
      </w:pPr>
      <w:r>
        <w:rPr>
          <w:rFonts w:hint="eastAsia" w:ascii="仿宋_GB2312" w:eastAsia="仿宋_GB2312"/>
          <w:color w:val="000000"/>
          <w:sz w:val="32"/>
          <w:szCs w:val="32"/>
        </w:rPr>
        <w:t>童年时光已化成温温淡淡的回忆，我所面对的也最该珍惜的还是我的今天!</w:t>
      </w:r>
    </w:p>
    <w:p w14:paraId="4D7EB5C7">
      <w:pPr>
        <w:widowControl/>
        <w:spacing w:line="600" w:lineRule="exact"/>
        <w:ind w:firstLine="644" w:firstLineChars="200"/>
        <w:jc w:val="left"/>
        <w:rPr>
          <w:rFonts w:hint="eastAsia" w:ascii="仿宋_GB2312" w:hAnsi="宋体" w:eastAsia="仿宋_GB2312"/>
          <w:color w:val="000000"/>
          <w:kern w:val="0"/>
          <w:sz w:val="32"/>
          <w:szCs w:val="32"/>
        </w:rPr>
      </w:pPr>
      <w:r>
        <w:rPr>
          <w:rFonts w:hint="eastAsia" w:ascii="仿宋_GB2312" w:hAnsi="宋体" w:eastAsia="仿宋_GB2312"/>
          <w:b/>
          <w:bCs/>
          <w:color w:val="000000"/>
          <w:kern w:val="0"/>
          <w:sz w:val="32"/>
          <w:szCs w:val="32"/>
        </w:rPr>
        <w:t>示例3：中外小说</w:t>
      </w:r>
    </w:p>
    <w:p w14:paraId="3974E9F4">
      <w:pPr>
        <w:widowControl/>
        <w:spacing w:line="600" w:lineRule="exact"/>
        <w:jc w:val="center"/>
        <w:rPr>
          <w:rFonts w:hint="eastAsia" w:ascii="方正小标宋简体" w:hAnsi="宋体" w:eastAsia="方正小标宋简体"/>
          <w:color w:val="000000"/>
          <w:kern w:val="0"/>
          <w:sz w:val="32"/>
          <w:szCs w:val="32"/>
        </w:rPr>
      </w:pPr>
      <w:r>
        <w:rPr>
          <w:rFonts w:hint="eastAsia" w:ascii="方正小标宋简体" w:hAnsi="宋体" w:eastAsia="方正小标宋简体"/>
          <w:bCs/>
          <w:color w:val="000000"/>
          <w:kern w:val="0"/>
          <w:sz w:val="32"/>
          <w:szCs w:val="32"/>
        </w:rPr>
        <w:t>家（节选）</w:t>
      </w:r>
    </w:p>
    <w:p w14:paraId="4A980A60">
      <w:pPr>
        <w:widowControl/>
        <w:tabs>
          <w:tab w:val="left" w:pos="4897"/>
        </w:tabs>
        <w:spacing w:line="600" w:lineRule="exact"/>
        <w:jc w:val="center"/>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 xml:space="preserve">         巴金</w:t>
      </w:r>
    </w:p>
    <w:p w14:paraId="1BB95538">
      <w:pPr>
        <w:spacing w:line="600" w:lineRule="exact"/>
        <w:ind w:firstLine="644" w:firstLineChars="200"/>
        <w:rPr>
          <w:rFonts w:hint="eastAsia" w:ascii="仿宋_GB2312" w:eastAsia="仿宋_GB2312"/>
          <w:color w:val="000000"/>
          <w:sz w:val="32"/>
          <w:szCs w:val="32"/>
        </w:rPr>
      </w:pPr>
      <w:r>
        <w:rPr>
          <w:rFonts w:hint="eastAsia" w:ascii="仿宋_GB2312" w:eastAsia="仿宋_GB2312"/>
          <w:color w:val="000000"/>
          <w:sz w:val="32"/>
          <w:szCs w:val="32"/>
        </w:rPr>
        <w:t>这一天她怀着颤抖的心等着跟觉慧见面。然而觉慧回来的时候已经是晚上九点钟了。她走到他的窗下，听见他的哥哥说话的声音，她觉得胆怯了。她在那里徘徊着，不敢进去，但是又不忍走开，因为要是这一晚再错过机会，不管是生与死，她永远不能再看见他了。</w:t>
      </w:r>
    </w:p>
    <w:p w14:paraId="28A0C14C">
      <w:pPr>
        <w:spacing w:line="600" w:lineRule="exact"/>
        <w:ind w:firstLine="644" w:firstLineChars="200"/>
        <w:rPr>
          <w:rFonts w:hint="eastAsia" w:ascii="仿宋_GB2312" w:eastAsia="仿宋_GB2312"/>
          <w:color w:val="000000"/>
          <w:sz w:val="32"/>
          <w:szCs w:val="32"/>
        </w:rPr>
      </w:pPr>
      <w:r>
        <w:rPr>
          <w:rFonts w:hint="eastAsia" w:ascii="仿宋_GB2312" w:eastAsia="仿宋_GB2312"/>
          <w:color w:val="000000"/>
          <w:sz w:val="32"/>
          <w:szCs w:val="32"/>
        </w:rPr>
        <w:t>好容易挨过了一些时候，屋里起了脚步声，她知道有人走出来，便往角落里一躲。果然看见一个人影从里面闪出来。这是觉民。她看见他走远了，连忙走进房里去。</w:t>
      </w:r>
    </w:p>
    <w:p w14:paraId="4EE710E9">
      <w:pPr>
        <w:spacing w:line="600" w:lineRule="exact"/>
        <w:ind w:firstLine="644" w:firstLineChars="200"/>
        <w:rPr>
          <w:rFonts w:hint="eastAsia" w:ascii="仿宋_GB2312" w:eastAsia="仿宋_GB2312"/>
          <w:color w:val="000000"/>
          <w:sz w:val="32"/>
          <w:szCs w:val="32"/>
        </w:rPr>
      </w:pPr>
      <w:r>
        <w:rPr>
          <w:rFonts w:hint="eastAsia" w:ascii="仿宋_GB2312" w:eastAsia="仿宋_GB2312"/>
          <w:color w:val="000000"/>
          <w:sz w:val="32"/>
          <w:szCs w:val="32"/>
        </w:rPr>
        <w:t>觉慧正埋着头在电灯光下写文章，他听见她的脚步声并不抬起头，也不分辨这是谁在走路。他只顾专心写文章。</w:t>
      </w:r>
    </w:p>
    <w:p w14:paraId="01C273FA">
      <w:pPr>
        <w:spacing w:line="600" w:lineRule="exact"/>
        <w:ind w:firstLine="644" w:firstLineChars="200"/>
        <w:rPr>
          <w:rFonts w:hint="eastAsia" w:ascii="仿宋_GB2312" w:eastAsia="仿宋_GB2312"/>
          <w:color w:val="000000"/>
          <w:sz w:val="32"/>
          <w:szCs w:val="32"/>
        </w:rPr>
      </w:pPr>
      <w:r>
        <w:rPr>
          <w:rFonts w:hint="eastAsia" w:ascii="仿宋_GB2312" w:eastAsia="仿宋_GB2312"/>
          <w:color w:val="000000"/>
          <w:sz w:val="32"/>
          <w:szCs w:val="32"/>
        </w:rPr>
        <w:t>鸣凤看见他不抬头，便走到桌子旁边胆怯地但也温柔地叫了一声：“三少爷。”</w:t>
      </w:r>
    </w:p>
    <w:p w14:paraId="563C3BB5">
      <w:pPr>
        <w:spacing w:line="600" w:lineRule="exact"/>
        <w:ind w:firstLine="644" w:firstLineChars="200"/>
        <w:rPr>
          <w:rFonts w:hint="eastAsia" w:ascii="仿宋_GB2312" w:eastAsia="仿宋_GB2312"/>
          <w:color w:val="000000"/>
          <w:sz w:val="32"/>
          <w:szCs w:val="32"/>
        </w:rPr>
      </w:pPr>
      <w:r>
        <w:rPr>
          <w:rFonts w:hint="eastAsia" w:ascii="仿宋_GB2312" w:eastAsia="仿宋_GB2312"/>
          <w:color w:val="000000"/>
          <w:sz w:val="32"/>
          <w:szCs w:val="32"/>
        </w:rPr>
        <w:t>“鸣凤，是你?”他抬起头惊讶地说，对她笑了笑，“什么事?”</w:t>
      </w:r>
    </w:p>
    <w:p w14:paraId="3DFA61C6">
      <w:pPr>
        <w:spacing w:line="600" w:lineRule="exact"/>
        <w:ind w:firstLine="644" w:firstLineChars="200"/>
        <w:rPr>
          <w:rFonts w:hint="eastAsia" w:ascii="仿宋_GB2312" w:eastAsia="仿宋_GB2312"/>
          <w:color w:val="000000"/>
          <w:sz w:val="32"/>
          <w:szCs w:val="32"/>
        </w:rPr>
      </w:pPr>
      <w:r>
        <w:rPr>
          <w:rFonts w:hint="eastAsia" w:ascii="仿宋_GB2312" w:eastAsia="仿宋_GB2312"/>
          <w:color w:val="000000"/>
          <w:sz w:val="32"/>
          <w:szCs w:val="32"/>
        </w:rPr>
        <w:t>“我想看看你……”她说话时两只忧郁的眼睛呆呆地望着他的带笑的脸。她的话没有说完，就被他接下去说：</w:t>
      </w:r>
    </w:p>
    <w:p w14:paraId="5B034873">
      <w:pPr>
        <w:spacing w:line="600" w:lineRule="exact"/>
        <w:ind w:firstLine="644" w:firstLineChars="200"/>
        <w:rPr>
          <w:rFonts w:hint="eastAsia" w:ascii="仿宋_GB2312" w:eastAsia="仿宋_GB2312"/>
          <w:color w:val="000000"/>
          <w:sz w:val="32"/>
          <w:szCs w:val="32"/>
        </w:rPr>
      </w:pPr>
      <w:r>
        <w:rPr>
          <w:rFonts w:hint="eastAsia" w:ascii="仿宋_GB2312" w:eastAsia="仿宋_GB2312"/>
          <w:color w:val="000000"/>
          <w:sz w:val="32"/>
          <w:szCs w:val="32"/>
        </w:rPr>
        <w:t>“你是不是怪我这几天不跟你说话?你以为我不理你吗？”他温和地笑道，“不是，你不要起疑心。你看我这几天真忙，又要读书，又要写文章，还有别的事情。”他指着面前一大堆稿件，几份杂志和一叠原稿纸对她说：“你看我忙得跟蚂蚁一样。……再过两天就好了，我就把这些事情做完了，再过两天。……我答应你，再过两天。”</w:t>
      </w:r>
    </w:p>
    <w:p w14:paraId="66C9F42F">
      <w:pPr>
        <w:spacing w:line="560" w:lineRule="exact"/>
        <w:ind w:firstLine="644" w:firstLineChars="200"/>
        <w:rPr>
          <w:rFonts w:hint="eastAsia" w:ascii="仿宋_GB2312" w:eastAsia="仿宋_GB2312"/>
          <w:color w:val="000000"/>
          <w:sz w:val="32"/>
          <w:szCs w:val="32"/>
        </w:rPr>
      </w:pPr>
      <w:r>
        <w:rPr>
          <w:rFonts w:hint="eastAsia" w:ascii="仿宋_GB2312" w:eastAsia="仿宋_GB2312"/>
          <w:color w:val="000000"/>
          <w:sz w:val="32"/>
          <w:szCs w:val="32"/>
        </w:rPr>
        <w:t>“再过两天……”她绝望地悲声念着这四个字，好像不懂它们的意义，过后又茫然地问道：“再过两天? ……”</w:t>
      </w:r>
    </w:p>
    <w:p w14:paraId="56BB6CD3">
      <w:pPr>
        <w:spacing w:line="560" w:lineRule="exact"/>
        <w:ind w:firstLine="644" w:firstLineChars="200"/>
        <w:rPr>
          <w:rFonts w:hint="eastAsia" w:ascii="仿宋_GB2312" w:eastAsia="仿宋_GB2312"/>
          <w:color w:val="000000"/>
          <w:sz w:val="32"/>
          <w:szCs w:val="32"/>
        </w:rPr>
      </w:pPr>
      <w:r>
        <w:rPr>
          <w:rFonts w:hint="eastAsia" w:ascii="仿宋_GB2312" w:eastAsia="仿宋_GB2312"/>
          <w:color w:val="000000"/>
          <w:sz w:val="32"/>
          <w:szCs w:val="32"/>
        </w:rPr>
        <w:t>“对，”他笑着说：“再过两天，我的事情就做完了。只消等两天。再过两天，我要和你谈许许多多的事情。”他又埋下头去写字。</w:t>
      </w:r>
    </w:p>
    <w:p w14:paraId="77A675AE">
      <w:pPr>
        <w:widowControl/>
        <w:spacing w:line="560" w:lineRule="exact"/>
        <w:ind w:firstLine="644" w:firstLineChars="200"/>
        <w:jc w:val="left"/>
        <w:rPr>
          <w:rFonts w:hint="eastAsia" w:ascii="楷体" w:hAnsi="楷体" w:eastAsia="楷体" w:cs="宋体"/>
          <w:color w:val="000000"/>
          <w:kern w:val="0"/>
          <w:sz w:val="32"/>
          <w:szCs w:val="32"/>
        </w:rPr>
      </w:pPr>
      <w:r>
        <w:rPr>
          <w:rFonts w:hint="eastAsia" w:ascii="楷体" w:hAnsi="楷体" w:eastAsia="楷体" w:cs="宋体"/>
          <w:color w:val="000000"/>
          <w:kern w:val="0"/>
          <w:sz w:val="32"/>
          <w:szCs w:val="32"/>
        </w:rPr>
        <w:t>（二）命题即兴表演</w:t>
      </w:r>
    </w:p>
    <w:p w14:paraId="184AAD28">
      <w:pPr>
        <w:widowControl/>
        <w:spacing w:line="560" w:lineRule="exact"/>
        <w:ind w:firstLine="644" w:firstLineChars="200"/>
        <w:rPr>
          <w:rFonts w:hint="eastAsia" w:ascii="仿宋_GB2312" w:hAnsi="宋体" w:eastAsia="仿宋_GB2312"/>
          <w:b/>
          <w:bCs/>
          <w:color w:val="000000"/>
          <w:kern w:val="0"/>
          <w:sz w:val="32"/>
          <w:szCs w:val="32"/>
        </w:rPr>
      </w:pPr>
      <w:r>
        <w:rPr>
          <w:rFonts w:hint="eastAsia" w:ascii="仿宋_GB2312" w:hAnsi="宋体" w:eastAsia="仿宋_GB2312"/>
          <w:b/>
          <w:bCs/>
          <w:color w:val="000000"/>
          <w:kern w:val="0"/>
          <w:sz w:val="32"/>
          <w:szCs w:val="32"/>
        </w:rPr>
        <w:t>示例：</w:t>
      </w:r>
    </w:p>
    <w:p w14:paraId="2828ABE3">
      <w:pPr>
        <w:widowControl/>
        <w:spacing w:line="560" w:lineRule="exact"/>
        <w:ind w:firstLine="644" w:firstLineChars="200"/>
        <w:rPr>
          <w:rFonts w:hint="eastAsia" w:ascii="仿宋_GB2312" w:eastAsia="仿宋_GB2312"/>
          <w:color w:val="000000"/>
          <w:sz w:val="32"/>
          <w:szCs w:val="32"/>
        </w:rPr>
      </w:pPr>
      <w:r>
        <w:rPr>
          <w:rFonts w:hint="eastAsia" w:ascii="仿宋_GB2312" w:eastAsia="仿宋_GB2312"/>
          <w:color w:val="000000"/>
          <w:sz w:val="32"/>
          <w:szCs w:val="32"/>
        </w:rPr>
        <w:t>《雨夜等车》《第一天上班》《公司开张》《公</w:t>
      </w:r>
      <w:r>
        <w:rPr>
          <w:rFonts w:ascii="仿宋_GB2312" w:eastAsia="仿宋_GB2312"/>
          <w:color w:val="000000"/>
          <w:sz w:val="32"/>
          <w:szCs w:val="32"/>
        </w:rPr>
        <w:t>园一角》《扶贫第一天》《</w:t>
      </w:r>
      <w:r>
        <w:rPr>
          <w:rFonts w:hint="eastAsia" w:ascii="仿宋_GB2312" w:eastAsia="仿宋_GB2312"/>
          <w:color w:val="000000"/>
          <w:sz w:val="32"/>
          <w:szCs w:val="32"/>
        </w:rPr>
        <w:t>老友重逢</w:t>
      </w:r>
      <w:r>
        <w:rPr>
          <w:rFonts w:ascii="仿宋_GB2312" w:eastAsia="仿宋_GB2312"/>
          <w:color w:val="000000"/>
          <w:sz w:val="32"/>
          <w:szCs w:val="32"/>
        </w:rPr>
        <w:t>》《农村支教事》《入伍》《抗旱》《车站送别(相逢)》《志愿者的故事》等。</w:t>
      </w:r>
    </w:p>
    <w:p w14:paraId="22B8C66B">
      <w:pPr>
        <w:widowControl/>
        <w:spacing w:line="560" w:lineRule="exact"/>
        <w:ind w:firstLine="644" w:firstLineChars="200"/>
        <w:jc w:val="left"/>
        <w:rPr>
          <w:rFonts w:hint="eastAsia" w:ascii="楷体" w:hAnsi="楷体" w:eastAsia="楷体" w:cs="宋体"/>
          <w:color w:val="000000"/>
          <w:kern w:val="0"/>
          <w:sz w:val="32"/>
          <w:szCs w:val="32"/>
        </w:rPr>
      </w:pPr>
      <w:r>
        <w:rPr>
          <w:rFonts w:hint="eastAsia" w:ascii="楷体" w:hAnsi="楷体" w:eastAsia="楷体" w:cs="宋体"/>
          <w:color w:val="000000"/>
          <w:kern w:val="0"/>
          <w:sz w:val="32"/>
          <w:szCs w:val="32"/>
        </w:rPr>
        <w:t>（三）叙事性作品写作</w:t>
      </w:r>
    </w:p>
    <w:p w14:paraId="631CE7B8">
      <w:pPr>
        <w:widowControl/>
        <w:spacing w:line="560" w:lineRule="exact"/>
        <w:ind w:firstLine="644" w:firstLineChars="200"/>
        <w:rPr>
          <w:rFonts w:hint="eastAsia" w:ascii="仿宋_GB2312" w:hAnsi="宋体" w:eastAsia="仿宋_GB2312"/>
          <w:b/>
          <w:bCs/>
          <w:color w:val="000000"/>
          <w:kern w:val="0"/>
          <w:sz w:val="32"/>
          <w:szCs w:val="32"/>
        </w:rPr>
      </w:pPr>
      <w:r>
        <w:rPr>
          <w:rFonts w:hint="eastAsia" w:ascii="仿宋_GB2312" w:hAnsi="宋体" w:eastAsia="仿宋_GB2312"/>
          <w:b/>
          <w:bCs/>
          <w:color w:val="000000"/>
          <w:kern w:val="0"/>
          <w:sz w:val="32"/>
          <w:szCs w:val="32"/>
        </w:rPr>
        <w:t>示例1：</w:t>
      </w:r>
    </w:p>
    <w:p w14:paraId="2D24A8BD">
      <w:pPr>
        <w:widowControl/>
        <w:spacing w:line="560" w:lineRule="exact"/>
        <w:ind w:firstLine="644" w:firstLineChars="200"/>
        <w:rPr>
          <w:rFonts w:hint="eastAsia" w:ascii="仿宋_GB2312" w:eastAsia="仿宋_GB2312"/>
          <w:color w:val="000000"/>
          <w:sz w:val="32"/>
          <w:szCs w:val="32"/>
        </w:rPr>
      </w:pPr>
      <w:r>
        <w:rPr>
          <w:rFonts w:hint="eastAsia" w:ascii="仿宋_GB2312" w:eastAsia="仿宋_GB2312"/>
          <w:color w:val="000000"/>
          <w:sz w:val="32"/>
          <w:szCs w:val="32"/>
        </w:rPr>
        <w:t>请以《那年春天》为题，写一篇叙事类作品，叙事散文、短故事、微小说、微剧等均可，不少于1200字。</w:t>
      </w:r>
    </w:p>
    <w:p w14:paraId="4E2A3D79">
      <w:pPr>
        <w:widowControl/>
        <w:spacing w:line="560" w:lineRule="exact"/>
        <w:ind w:firstLine="644" w:firstLineChars="200"/>
        <w:rPr>
          <w:rFonts w:hint="eastAsia" w:ascii="仿宋_GB2312" w:hAnsi="宋体" w:eastAsia="仿宋_GB2312"/>
          <w:b/>
          <w:bCs/>
          <w:color w:val="000000"/>
          <w:kern w:val="0"/>
          <w:sz w:val="32"/>
          <w:szCs w:val="32"/>
        </w:rPr>
      </w:pPr>
      <w:r>
        <w:rPr>
          <w:rFonts w:hint="eastAsia" w:ascii="仿宋_GB2312" w:hAnsi="宋体" w:eastAsia="仿宋_GB2312"/>
          <w:b/>
          <w:bCs/>
          <w:color w:val="000000"/>
          <w:kern w:val="0"/>
          <w:sz w:val="32"/>
          <w:szCs w:val="32"/>
        </w:rPr>
        <w:t>示例2：</w:t>
      </w:r>
    </w:p>
    <w:p w14:paraId="0CDD1536">
      <w:pPr>
        <w:widowControl/>
        <w:spacing w:line="560" w:lineRule="exact"/>
        <w:ind w:firstLine="644" w:firstLineChars="200"/>
        <w:rPr>
          <w:rFonts w:hint="eastAsia" w:ascii="仿宋_GB2312" w:eastAsia="仿宋_GB2312"/>
          <w:color w:val="000000"/>
          <w:sz w:val="32"/>
          <w:szCs w:val="32"/>
        </w:rPr>
      </w:pPr>
      <w:r>
        <w:rPr>
          <w:rFonts w:hint="eastAsia" w:ascii="仿宋_GB2312" w:eastAsia="仿宋_GB2312"/>
          <w:color w:val="000000"/>
          <w:sz w:val="32"/>
          <w:szCs w:val="32"/>
        </w:rPr>
        <w:t xml:space="preserve">请以《我最想做的一件事》为题，写一篇叙事类作品，叙事诗、叙事散文、短故事、微小说、微剧等均可，不少于1200字。 </w:t>
      </w:r>
    </w:p>
    <w:p w14:paraId="516E136E">
      <w:pPr>
        <w:widowControl/>
        <w:shd w:val="clear" w:color="auto" w:fill="FFFFFF"/>
        <w:jc w:val="left"/>
        <w:rPr>
          <w:rFonts w:hint="eastAsia" w:ascii="Microsoft YaHei UI" w:hAnsi="Microsoft YaHei UI" w:eastAsia="Microsoft YaHei UI" w:cs="宋体"/>
          <w:color w:val="000000"/>
          <w:spacing w:val="8"/>
          <w:kern w:val="0"/>
          <w:sz w:val="28"/>
          <w:szCs w:val="28"/>
        </w:rPr>
      </w:pPr>
    </w:p>
    <w:p w14:paraId="7777EE46">
      <w:pPr>
        <w:widowControl/>
        <w:shd w:val="clear" w:color="auto" w:fill="FFFFFF"/>
        <w:spacing w:line="500" w:lineRule="exact"/>
        <w:jc w:val="left"/>
        <w:rPr>
          <w:rFonts w:ascii="黑体" w:hAnsi="黑体" w:eastAsia="黑体" w:cs="宋体"/>
          <w:color w:val="000000"/>
          <w:spacing w:val="8"/>
          <w:kern w:val="0"/>
          <w:sz w:val="32"/>
          <w:szCs w:val="32"/>
        </w:rPr>
      </w:pPr>
    </w:p>
    <w:p w14:paraId="06432F28">
      <w:pPr>
        <w:widowControl/>
        <w:shd w:val="clear" w:color="auto" w:fill="FFFFFF"/>
        <w:spacing w:line="500" w:lineRule="exact"/>
        <w:jc w:val="left"/>
        <w:rPr>
          <w:rFonts w:hint="eastAsia" w:ascii="黑体" w:hAnsi="黑体" w:eastAsia="黑体" w:cs="宋体"/>
          <w:color w:val="000000"/>
          <w:spacing w:val="8"/>
          <w:kern w:val="0"/>
          <w:sz w:val="32"/>
          <w:szCs w:val="32"/>
        </w:rPr>
      </w:pPr>
    </w:p>
    <w:p w14:paraId="2DC5093C">
      <w:pPr>
        <w:widowControl/>
        <w:shd w:val="clear" w:color="auto" w:fill="FFFFFF"/>
        <w:spacing w:line="500" w:lineRule="exact"/>
        <w:jc w:val="left"/>
        <w:rPr>
          <w:rFonts w:hint="eastAsia" w:ascii="黑体" w:hAnsi="黑体" w:eastAsia="黑体" w:cs="宋体"/>
          <w:color w:val="000000"/>
          <w:spacing w:val="8"/>
          <w:kern w:val="0"/>
          <w:sz w:val="32"/>
          <w:szCs w:val="32"/>
        </w:rPr>
      </w:pPr>
    </w:p>
    <w:p w14:paraId="12D8957C">
      <w:pPr>
        <w:widowControl/>
        <w:shd w:val="clear" w:color="auto" w:fill="FFFFFF"/>
        <w:spacing w:line="500" w:lineRule="exact"/>
        <w:jc w:val="left"/>
        <w:rPr>
          <w:rFonts w:hint="eastAsia" w:ascii="黑体" w:hAnsi="黑体" w:eastAsia="黑体" w:cs="宋体"/>
          <w:color w:val="000000"/>
          <w:spacing w:val="8"/>
          <w:kern w:val="0"/>
          <w:sz w:val="32"/>
          <w:szCs w:val="32"/>
        </w:rPr>
      </w:pPr>
    </w:p>
    <w:p w14:paraId="335AE0D4">
      <w:pPr>
        <w:widowControl/>
        <w:shd w:val="clear" w:color="auto" w:fill="FFFFFF"/>
        <w:spacing w:line="500" w:lineRule="exact"/>
        <w:jc w:val="left"/>
        <w:rPr>
          <w:rFonts w:hint="eastAsia" w:ascii="黑体" w:hAnsi="黑体" w:eastAsia="黑体" w:cs="宋体"/>
          <w:color w:val="000000"/>
          <w:spacing w:val="8"/>
          <w:kern w:val="0"/>
          <w:sz w:val="32"/>
          <w:szCs w:val="32"/>
        </w:rPr>
      </w:pPr>
      <w:r>
        <w:rPr>
          <w:rFonts w:hint="eastAsia" w:ascii="黑体" w:hAnsi="黑体" w:eastAsia="黑体" w:cs="宋体"/>
          <w:color w:val="000000"/>
          <w:spacing w:val="8"/>
          <w:kern w:val="0"/>
          <w:sz w:val="32"/>
          <w:szCs w:val="32"/>
        </w:rPr>
        <w:t>附件</w:t>
      </w:r>
    </w:p>
    <w:p w14:paraId="434ADDEE">
      <w:pPr>
        <w:widowControl/>
        <w:shd w:val="clear" w:color="auto" w:fill="FFFFFF"/>
        <w:spacing w:line="500" w:lineRule="exact"/>
        <w:jc w:val="center"/>
        <w:rPr>
          <w:rFonts w:hint="eastAsia" w:ascii="方正小标宋简体" w:hAnsi="Microsoft YaHei UI" w:eastAsia="方正小标宋简体" w:cs="宋体"/>
          <w:bCs/>
          <w:color w:val="000000"/>
          <w:spacing w:val="8"/>
          <w:kern w:val="0"/>
          <w:sz w:val="36"/>
          <w:szCs w:val="36"/>
        </w:rPr>
      </w:pPr>
      <w:r>
        <w:rPr>
          <w:rFonts w:hint="eastAsia" w:ascii="方正小标宋简体" w:hAnsi="Microsoft YaHei UI" w:eastAsia="方正小标宋简体" w:cs="宋体"/>
          <w:bCs/>
          <w:color w:val="000000"/>
          <w:spacing w:val="8"/>
          <w:kern w:val="0"/>
          <w:sz w:val="36"/>
          <w:szCs w:val="36"/>
        </w:rPr>
        <w:t>形体数据测量方法与要求</w:t>
      </w:r>
    </w:p>
    <w:p w14:paraId="3B2D32A9">
      <w:pPr>
        <w:widowControl/>
        <w:shd w:val="clear" w:color="auto" w:fill="FFFFFF"/>
        <w:spacing w:line="240" w:lineRule="exact"/>
        <w:jc w:val="center"/>
        <w:rPr>
          <w:rFonts w:hint="eastAsia" w:ascii="Microsoft YaHei UI" w:hAnsi="Microsoft YaHei UI" w:eastAsia="Microsoft YaHei UI" w:cs="宋体"/>
          <w:color w:val="000000"/>
          <w:spacing w:val="8"/>
          <w:kern w:val="0"/>
          <w:sz w:val="32"/>
          <w:szCs w:val="32"/>
        </w:rPr>
      </w:pPr>
      <w:r>
        <w:rPr>
          <w:rFonts w:hint="eastAsia" w:ascii="Microsoft YaHei UI" w:hAnsi="Microsoft YaHei UI" w:eastAsia="Microsoft YaHei UI" w:cs="宋体"/>
          <w:color w:val="000000"/>
          <w:spacing w:val="8"/>
          <w:kern w:val="0"/>
          <w:sz w:val="32"/>
          <w:szCs w:val="32"/>
        </w:rPr>
        <w:t xml:space="preserve"> </w:t>
      </w:r>
    </w:p>
    <w:p w14:paraId="1A77FBF8">
      <w:pPr>
        <w:widowControl/>
        <w:spacing w:line="560" w:lineRule="exact"/>
        <w:ind w:firstLine="644" w:firstLineChars="200"/>
        <w:jc w:val="left"/>
        <w:rPr>
          <w:rFonts w:hint="eastAsia" w:ascii="黑体" w:hAnsi="黑体" w:eastAsia="黑体" w:cs="宋体"/>
          <w:bCs/>
          <w:color w:val="000000"/>
          <w:kern w:val="0"/>
          <w:sz w:val="32"/>
          <w:szCs w:val="32"/>
        </w:rPr>
      </w:pPr>
      <w:r>
        <w:rPr>
          <w:rFonts w:hint="eastAsia" w:ascii="黑体" w:hAnsi="黑体" w:eastAsia="黑体" w:cs="宋体"/>
          <w:bCs/>
          <w:color w:val="000000"/>
          <w:kern w:val="0"/>
          <w:sz w:val="32"/>
          <w:szCs w:val="32"/>
        </w:rPr>
        <w:t>一、垂直尺寸</w:t>
      </w:r>
    </w:p>
    <w:p w14:paraId="216FA6FA">
      <w:pPr>
        <w:spacing w:line="560" w:lineRule="exact"/>
        <w:ind w:firstLine="644" w:firstLineChars="200"/>
        <w:rPr>
          <w:rFonts w:hint="eastAsia" w:ascii="楷体" w:hAnsi="楷体" w:eastAsia="楷体"/>
          <w:color w:val="000000"/>
          <w:sz w:val="32"/>
          <w:szCs w:val="32"/>
        </w:rPr>
      </w:pPr>
      <w:r>
        <w:rPr>
          <w:rFonts w:hint="eastAsia" w:ascii="楷体" w:hAnsi="楷体" w:eastAsia="楷体"/>
          <w:color w:val="000000"/>
          <w:sz w:val="32"/>
          <w:szCs w:val="32"/>
        </w:rPr>
        <w:t>（一）身高</w:t>
      </w:r>
    </w:p>
    <w:p w14:paraId="44D3FBDF">
      <w:pPr>
        <w:spacing w:line="560" w:lineRule="exact"/>
        <w:ind w:firstLine="644" w:firstLineChars="200"/>
        <w:rPr>
          <w:rFonts w:hint="eastAsia" w:ascii="仿宋_GB2312" w:eastAsia="仿宋_GB2312"/>
          <w:color w:val="000000"/>
          <w:sz w:val="32"/>
          <w:szCs w:val="32"/>
        </w:rPr>
      </w:pPr>
      <w:r>
        <w:rPr>
          <w:rFonts w:hint="eastAsia" w:ascii="仿宋_GB2312" w:eastAsia="仿宋_GB2312"/>
          <w:color w:val="000000"/>
          <w:sz w:val="32"/>
          <w:szCs w:val="32"/>
        </w:rPr>
        <w:t>考生直立，赤足，双腿并拢，膝盖夹紧，头部面向正前方，身体站直背贴墙面，挺胸。测量人员用硬直尺压平头发至头顶骨骼处，测量头顶到地面的垂直高度。测量时不能塌腰、翘臀，要保持腰背自然挺立状态(见图1)。</w:t>
      </w:r>
    </w:p>
    <w:p w14:paraId="16AE8F1B">
      <w:pPr>
        <w:spacing w:line="560" w:lineRule="exact"/>
        <w:ind w:firstLine="644" w:firstLineChars="200"/>
        <w:rPr>
          <w:rFonts w:hint="eastAsia" w:ascii="楷体" w:hAnsi="楷体" w:eastAsia="楷体"/>
          <w:color w:val="000000"/>
          <w:sz w:val="32"/>
          <w:szCs w:val="32"/>
        </w:rPr>
      </w:pPr>
      <w:r>
        <w:rPr>
          <w:rFonts w:hint="eastAsia" w:ascii="楷体" w:hAnsi="楷体" w:eastAsia="楷体"/>
          <w:color w:val="000000"/>
          <w:sz w:val="32"/>
          <w:szCs w:val="32"/>
        </w:rPr>
        <w:t>（二）身长</w:t>
      </w:r>
    </w:p>
    <w:p w14:paraId="76912259">
      <w:pPr>
        <w:spacing w:line="560" w:lineRule="exact"/>
        <w:ind w:firstLine="644" w:firstLineChars="200"/>
        <w:rPr>
          <w:rFonts w:hint="eastAsia" w:ascii="仿宋_GB2312" w:eastAsia="仿宋_GB2312"/>
          <w:color w:val="000000"/>
          <w:spacing w:val="-4"/>
          <w:sz w:val="32"/>
          <w:szCs w:val="32"/>
        </w:rPr>
      </w:pPr>
      <w:r>
        <w:rPr>
          <w:rFonts w:hint="eastAsia" w:ascii="仿宋_GB2312" w:eastAsia="仿宋_GB2312"/>
          <w:color w:val="000000"/>
          <w:sz w:val="32"/>
          <w:szCs w:val="32"/>
        </w:rPr>
        <w:t>考生直</w:t>
      </w:r>
      <w:r>
        <w:rPr>
          <w:rFonts w:hint="eastAsia" w:ascii="仿宋_GB2312" w:eastAsia="仿宋_GB2312"/>
          <w:color w:val="000000"/>
          <w:spacing w:val="-4"/>
          <w:sz w:val="32"/>
          <w:szCs w:val="32"/>
        </w:rPr>
        <w:t>立，双腿并拢，头部面向正前方。测量人员测量自第七颈椎点(即低头时颈椎下方明显的突起位置)至地面的垂直距离。测量时不能塌腰、翘臀，要保持腰背自然挺立状态(见图2)。</w:t>
      </w:r>
    </w:p>
    <w:p w14:paraId="6D7015A1">
      <w:pPr>
        <w:spacing w:line="560" w:lineRule="exact"/>
        <w:ind w:firstLine="644" w:firstLineChars="200"/>
        <w:rPr>
          <w:rFonts w:hint="eastAsia" w:ascii="楷体" w:hAnsi="楷体" w:eastAsia="楷体"/>
          <w:color w:val="000000"/>
          <w:sz w:val="32"/>
          <w:szCs w:val="32"/>
        </w:rPr>
      </w:pPr>
      <w:r>
        <w:rPr>
          <w:rFonts w:hint="eastAsia" w:ascii="楷体" w:hAnsi="楷体" w:eastAsia="楷体"/>
          <w:color w:val="000000"/>
          <w:sz w:val="32"/>
          <w:szCs w:val="32"/>
        </w:rPr>
        <w:t>（三）下身长</w:t>
      </w:r>
    </w:p>
    <w:p w14:paraId="3F92B34E">
      <w:pPr>
        <w:spacing w:line="560" w:lineRule="exact"/>
        <w:ind w:firstLine="644" w:firstLineChars="200"/>
        <w:rPr>
          <w:rFonts w:hint="eastAsia" w:ascii="仿宋_GB2312" w:eastAsia="仿宋_GB2312"/>
          <w:color w:val="000000"/>
          <w:sz w:val="32"/>
          <w:szCs w:val="32"/>
        </w:rPr>
      </w:pPr>
      <w:r>
        <w:rPr>
          <w:rFonts w:hint="eastAsia" w:ascii="仿宋_GB2312" w:eastAsia="仿宋_GB2312"/>
          <w:color w:val="000000"/>
          <w:sz w:val="32"/>
          <w:szCs w:val="32"/>
        </w:rPr>
        <w:t>考生</w:t>
      </w:r>
      <w:r>
        <w:rPr>
          <w:rFonts w:hint="eastAsia" w:ascii="仿宋_GB2312" w:eastAsia="仿宋_GB2312"/>
          <w:color w:val="000000"/>
          <w:spacing w:val="-8"/>
          <w:sz w:val="32"/>
          <w:szCs w:val="32"/>
        </w:rPr>
        <w:t>直立，双腿并拢。测量人员测量自臀褶线至地面的垂直距离。测量时不能塌腰、翘臀，要保持腰背自然挺立状态(见图3)。</w:t>
      </w:r>
    </w:p>
    <w:p w14:paraId="50E2FD64">
      <w:pPr>
        <w:widowControl/>
        <w:jc w:val="left"/>
        <w:rPr>
          <w:rFonts w:hint="eastAsia" w:ascii="宋体" w:hAnsi="宋体"/>
          <w:color w:val="000000"/>
          <w:kern w:val="0"/>
          <w:sz w:val="28"/>
          <w:szCs w:val="28"/>
        </w:rPr>
      </w:pPr>
      <w:r>
        <w:rPr>
          <w:color w:val="000000"/>
        </w:rPr>
        <w:drawing>
          <wp:anchor distT="0" distB="0" distL="114300" distR="114300" simplePos="0" relativeHeight="251659264" behindDoc="0" locked="0" layoutInCell="1" allowOverlap="1">
            <wp:simplePos x="0" y="0"/>
            <wp:positionH relativeFrom="column">
              <wp:posOffset>133350</wp:posOffset>
            </wp:positionH>
            <wp:positionV relativeFrom="paragraph">
              <wp:posOffset>18415</wp:posOffset>
            </wp:positionV>
            <wp:extent cx="5276850" cy="2724150"/>
            <wp:effectExtent l="0" t="0" r="0" b="0"/>
            <wp:wrapNone/>
            <wp:docPr id="5"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7"/>
                    <pic:cNvPicPr>
                      <a:picLocks noChangeAspect="1"/>
                    </pic:cNvPicPr>
                  </pic:nvPicPr>
                  <pic:blipFill>
                    <a:blip r:embed="rId4"/>
                    <a:stretch>
                      <a:fillRect/>
                    </a:stretch>
                  </pic:blipFill>
                  <pic:spPr>
                    <a:xfrm>
                      <a:off x="0" y="0"/>
                      <a:ext cx="5276850" cy="2724150"/>
                    </a:xfrm>
                    <a:prstGeom prst="rect">
                      <a:avLst/>
                    </a:prstGeom>
                    <a:noFill/>
                    <a:ln>
                      <a:noFill/>
                    </a:ln>
                  </pic:spPr>
                </pic:pic>
              </a:graphicData>
            </a:graphic>
          </wp:anchor>
        </w:drawing>
      </w:r>
      <w:r>
        <w:rPr>
          <w:rFonts w:hint="eastAsia" w:ascii="宋体" w:hAnsi="宋体"/>
          <w:color w:val="000000"/>
          <w:kern w:val="0"/>
          <w:sz w:val="28"/>
          <w:szCs w:val="28"/>
        </w:rPr>
        <w:t xml:space="preserve"> </w:t>
      </w:r>
    </w:p>
    <w:p w14:paraId="1A010F93">
      <w:pPr>
        <w:widowControl/>
        <w:jc w:val="left"/>
        <w:rPr>
          <w:rFonts w:hint="eastAsia" w:ascii="宋体" w:hAnsi="宋体"/>
          <w:color w:val="000000"/>
          <w:kern w:val="0"/>
          <w:sz w:val="28"/>
          <w:szCs w:val="28"/>
        </w:rPr>
      </w:pPr>
    </w:p>
    <w:p w14:paraId="766D5AE3">
      <w:pPr>
        <w:widowControl/>
        <w:jc w:val="left"/>
        <w:rPr>
          <w:rFonts w:hint="eastAsia" w:ascii="宋体" w:hAnsi="宋体"/>
          <w:color w:val="000000"/>
          <w:kern w:val="0"/>
          <w:sz w:val="28"/>
          <w:szCs w:val="28"/>
        </w:rPr>
      </w:pPr>
    </w:p>
    <w:p w14:paraId="5D2BD411">
      <w:pPr>
        <w:widowControl/>
        <w:jc w:val="left"/>
        <w:rPr>
          <w:rFonts w:hint="eastAsia" w:ascii="宋体" w:hAnsi="宋体"/>
          <w:color w:val="000000"/>
          <w:kern w:val="0"/>
          <w:sz w:val="28"/>
          <w:szCs w:val="28"/>
        </w:rPr>
      </w:pPr>
    </w:p>
    <w:p w14:paraId="1DC38866">
      <w:pPr>
        <w:widowControl/>
        <w:jc w:val="left"/>
        <w:rPr>
          <w:rFonts w:hint="eastAsia" w:ascii="宋体" w:hAnsi="宋体"/>
          <w:color w:val="000000"/>
          <w:kern w:val="0"/>
          <w:sz w:val="28"/>
          <w:szCs w:val="28"/>
        </w:rPr>
      </w:pPr>
    </w:p>
    <w:p w14:paraId="07CB37A1">
      <w:pPr>
        <w:widowControl/>
        <w:jc w:val="left"/>
        <w:rPr>
          <w:rFonts w:hint="eastAsia" w:ascii="宋体" w:hAnsi="宋体"/>
          <w:color w:val="000000"/>
          <w:kern w:val="0"/>
          <w:sz w:val="28"/>
          <w:szCs w:val="28"/>
        </w:rPr>
      </w:pPr>
    </w:p>
    <w:p w14:paraId="34F665B1">
      <w:pPr>
        <w:widowControl/>
        <w:jc w:val="left"/>
        <w:rPr>
          <w:rFonts w:hint="eastAsia" w:ascii="宋体" w:hAnsi="宋体"/>
          <w:color w:val="000000"/>
          <w:kern w:val="0"/>
          <w:sz w:val="28"/>
          <w:szCs w:val="28"/>
        </w:rPr>
      </w:pPr>
      <w:r>
        <w:rPr>
          <w:rFonts w:hint="eastAsia" w:ascii="宋体" w:hAnsi="宋体"/>
          <w:color w:val="000000"/>
          <w:kern w:val="0"/>
          <w:sz w:val="28"/>
          <w:szCs w:val="28"/>
        </w:rPr>
        <w:t xml:space="preserve"> </w:t>
      </w:r>
    </w:p>
    <w:p w14:paraId="77739320">
      <w:pPr>
        <w:widowControl/>
        <w:spacing w:line="560" w:lineRule="exact"/>
        <w:ind w:firstLine="644" w:firstLineChars="200"/>
        <w:jc w:val="left"/>
        <w:rPr>
          <w:rFonts w:hint="eastAsia" w:ascii="黑体" w:hAnsi="黑体" w:eastAsia="黑体" w:cs="宋体"/>
          <w:bCs/>
          <w:color w:val="000000"/>
          <w:kern w:val="0"/>
          <w:sz w:val="32"/>
          <w:szCs w:val="32"/>
        </w:rPr>
      </w:pPr>
      <w:r>
        <w:rPr>
          <w:rFonts w:hint="eastAsia" w:ascii="黑体" w:hAnsi="黑体" w:eastAsia="黑体" w:cs="宋体"/>
          <w:bCs/>
          <w:color w:val="000000"/>
          <w:kern w:val="0"/>
          <w:sz w:val="32"/>
          <w:szCs w:val="32"/>
        </w:rPr>
        <w:t>二、水平尺寸</w:t>
      </w:r>
    </w:p>
    <w:p w14:paraId="424E9ED9">
      <w:pPr>
        <w:spacing w:line="560" w:lineRule="exact"/>
        <w:ind w:firstLine="644" w:firstLineChars="200"/>
        <w:rPr>
          <w:rFonts w:hint="eastAsia" w:ascii="楷体" w:hAnsi="楷体" w:eastAsia="楷体"/>
          <w:color w:val="000000"/>
          <w:sz w:val="32"/>
          <w:szCs w:val="32"/>
        </w:rPr>
      </w:pPr>
      <w:r>
        <w:rPr>
          <w:rFonts w:hint="eastAsia" w:ascii="楷体" w:hAnsi="楷体" w:eastAsia="楷体"/>
          <w:color w:val="000000"/>
          <w:sz w:val="32"/>
          <w:szCs w:val="32"/>
        </w:rPr>
        <w:t>（一）肩宽</w:t>
      </w:r>
    </w:p>
    <w:p w14:paraId="7C82CB81">
      <w:pPr>
        <w:spacing w:line="560" w:lineRule="exact"/>
        <w:ind w:firstLine="424" w:firstLineChars="200"/>
        <w:rPr>
          <w:rFonts w:hint="eastAsia" w:ascii="仿宋_GB2312" w:eastAsia="仿宋_GB2312"/>
          <w:color w:val="000000"/>
          <w:sz w:val="32"/>
          <w:szCs w:val="32"/>
        </w:rPr>
      </w:pPr>
      <w:r>
        <w:rPr>
          <w:color w:val="000000"/>
        </w:rPr>
        <w:drawing>
          <wp:anchor distT="0" distB="0" distL="114300" distR="114300" simplePos="0" relativeHeight="251660288" behindDoc="0" locked="0" layoutInCell="1" allowOverlap="1">
            <wp:simplePos x="0" y="0"/>
            <wp:positionH relativeFrom="column">
              <wp:posOffset>2095500</wp:posOffset>
            </wp:positionH>
            <wp:positionV relativeFrom="paragraph">
              <wp:posOffset>1410335</wp:posOffset>
            </wp:positionV>
            <wp:extent cx="1352550" cy="2352675"/>
            <wp:effectExtent l="0" t="0" r="0" b="9525"/>
            <wp:wrapNone/>
            <wp:docPr id="4"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8"/>
                    <pic:cNvPicPr>
                      <a:picLocks noChangeAspect="1"/>
                    </pic:cNvPicPr>
                  </pic:nvPicPr>
                  <pic:blipFill>
                    <a:blip r:embed="rId5"/>
                    <a:stretch>
                      <a:fillRect/>
                    </a:stretch>
                  </pic:blipFill>
                  <pic:spPr>
                    <a:xfrm>
                      <a:off x="0" y="0"/>
                      <a:ext cx="1352550" cy="2352675"/>
                    </a:xfrm>
                    <a:prstGeom prst="rect">
                      <a:avLst/>
                    </a:prstGeom>
                    <a:noFill/>
                    <a:ln>
                      <a:noFill/>
                    </a:ln>
                  </pic:spPr>
                </pic:pic>
              </a:graphicData>
            </a:graphic>
          </wp:anchor>
        </w:drawing>
      </w:r>
      <w:r>
        <w:rPr>
          <w:rFonts w:hint="eastAsia" w:ascii="仿宋_GB2312" w:eastAsia="仿宋_GB2312"/>
          <w:color w:val="000000"/>
          <w:sz w:val="32"/>
          <w:szCs w:val="32"/>
        </w:rPr>
        <w:t>考生直立，双臂自然下垂，肩部放松，头部面向正前方。测量人员测量左右肩峰点(肩胛骨的肩峰外侧缘上，向外最突出的点，即肩膀两侧骨骼最外侧位置)之间的水平弧长。测量时不可过度扩肩或含肩，以免影响测量结果(见图4)。</w:t>
      </w:r>
    </w:p>
    <w:p w14:paraId="48A38DD3">
      <w:pPr>
        <w:spacing w:line="560" w:lineRule="exact"/>
        <w:ind w:firstLine="644" w:firstLineChars="200"/>
        <w:rPr>
          <w:rFonts w:hint="eastAsia" w:ascii="仿宋_GB2312" w:eastAsia="仿宋_GB2312"/>
          <w:color w:val="000000"/>
          <w:sz w:val="32"/>
          <w:szCs w:val="32"/>
        </w:rPr>
      </w:pPr>
      <w:r>
        <w:rPr>
          <w:rFonts w:hint="eastAsia" w:ascii="仿宋_GB2312" w:eastAsia="仿宋_GB2312"/>
          <w:color w:val="000000"/>
          <w:sz w:val="32"/>
          <w:szCs w:val="32"/>
        </w:rPr>
        <w:t xml:space="preserve"> </w:t>
      </w:r>
    </w:p>
    <w:p w14:paraId="0931590A">
      <w:pPr>
        <w:widowControl/>
        <w:jc w:val="left"/>
        <w:rPr>
          <w:rFonts w:hint="eastAsia" w:ascii="宋体" w:hAnsi="宋体"/>
          <w:color w:val="000000"/>
          <w:kern w:val="0"/>
          <w:sz w:val="28"/>
          <w:szCs w:val="28"/>
        </w:rPr>
      </w:pPr>
      <w:r>
        <w:rPr>
          <w:rFonts w:hint="eastAsia" w:ascii="宋体" w:hAnsi="宋体"/>
          <w:color w:val="000000"/>
          <w:kern w:val="0"/>
          <w:sz w:val="28"/>
          <w:szCs w:val="28"/>
        </w:rPr>
        <w:t xml:space="preserve"> </w:t>
      </w:r>
    </w:p>
    <w:p w14:paraId="477F9DEA">
      <w:pPr>
        <w:spacing w:line="560" w:lineRule="exact"/>
        <w:ind w:firstLine="644" w:firstLineChars="200"/>
        <w:rPr>
          <w:rFonts w:hint="eastAsia" w:ascii="仿宋_GB2312" w:eastAsia="仿宋_GB2312"/>
          <w:color w:val="000000"/>
          <w:sz w:val="32"/>
          <w:szCs w:val="32"/>
        </w:rPr>
      </w:pPr>
    </w:p>
    <w:p w14:paraId="5FAF4C66">
      <w:pPr>
        <w:spacing w:line="560" w:lineRule="exact"/>
        <w:ind w:firstLine="644" w:firstLineChars="200"/>
        <w:rPr>
          <w:rFonts w:hint="eastAsia" w:ascii="仿宋_GB2312" w:eastAsia="仿宋_GB2312"/>
          <w:color w:val="000000"/>
          <w:sz w:val="32"/>
          <w:szCs w:val="32"/>
        </w:rPr>
      </w:pPr>
    </w:p>
    <w:p w14:paraId="0D419C81">
      <w:pPr>
        <w:spacing w:line="560" w:lineRule="exact"/>
        <w:ind w:firstLine="644" w:firstLineChars="200"/>
        <w:rPr>
          <w:rFonts w:hint="eastAsia" w:ascii="仿宋_GB2312" w:eastAsia="仿宋_GB2312"/>
          <w:color w:val="000000"/>
          <w:sz w:val="32"/>
          <w:szCs w:val="32"/>
        </w:rPr>
      </w:pPr>
      <w:r>
        <w:rPr>
          <w:rFonts w:hint="eastAsia" w:ascii="仿宋_GB2312" w:eastAsia="仿宋_GB2312"/>
          <w:color w:val="000000"/>
          <w:sz w:val="32"/>
          <w:szCs w:val="32"/>
        </w:rPr>
        <w:t xml:space="preserve"> </w:t>
      </w:r>
    </w:p>
    <w:p w14:paraId="519B2AFF">
      <w:pPr>
        <w:spacing w:line="560" w:lineRule="exact"/>
        <w:ind w:firstLine="644" w:firstLineChars="200"/>
        <w:rPr>
          <w:rFonts w:hint="eastAsia" w:ascii="仿宋_GB2312" w:eastAsia="仿宋_GB2312"/>
          <w:color w:val="000000"/>
          <w:sz w:val="32"/>
          <w:szCs w:val="32"/>
        </w:rPr>
      </w:pPr>
    </w:p>
    <w:p w14:paraId="7BB1168F">
      <w:pPr>
        <w:spacing w:line="560" w:lineRule="exact"/>
        <w:ind w:firstLine="644" w:firstLineChars="200"/>
        <w:rPr>
          <w:rFonts w:hint="eastAsia" w:ascii="楷体" w:hAnsi="楷体" w:eastAsia="楷体"/>
          <w:color w:val="000000"/>
          <w:sz w:val="32"/>
          <w:szCs w:val="32"/>
        </w:rPr>
      </w:pPr>
      <w:r>
        <w:rPr>
          <w:rFonts w:hint="eastAsia" w:ascii="楷体" w:hAnsi="楷体" w:eastAsia="楷体"/>
          <w:color w:val="000000"/>
          <w:sz w:val="32"/>
          <w:szCs w:val="32"/>
        </w:rPr>
        <w:t>（二）胸围</w:t>
      </w:r>
    </w:p>
    <w:p w14:paraId="0E6E7B2F">
      <w:pPr>
        <w:spacing w:line="560" w:lineRule="exact"/>
        <w:ind w:firstLine="644" w:firstLineChars="200"/>
        <w:rPr>
          <w:rFonts w:hint="eastAsia" w:ascii="仿宋_GB2312" w:eastAsia="仿宋_GB2312"/>
          <w:color w:val="000000"/>
          <w:sz w:val="32"/>
          <w:szCs w:val="32"/>
        </w:rPr>
      </w:pPr>
      <w:r>
        <w:rPr>
          <w:rFonts w:hint="eastAsia" w:ascii="仿宋_GB2312" w:eastAsia="仿宋_GB2312"/>
          <w:color w:val="000000"/>
          <w:sz w:val="32"/>
          <w:szCs w:val="32"/>
        </w:rPr>
        <w:t>考生直立，双臂自然下垂，肩部放松，正常呼吸。测量人员测量经肩胛骨、腋窝和乳头的最大水平围长。测量时均匀呼吸，保持平静状态，不可过度吸气挺胸或呼气含胸(见图5)。</w:t>
      </w:r>
    </w:p>
    <w:p w14:paraId="35450C5D">
      <w:pPr>
        <w:spacing w:line="560" w:lineRule="exact"/>
        <w:ind w:firstLine="644" w:firstLineChars="200"/>
        <w:rPr>
          <w:rFonts w:hint="eastAsia" w:ascii="楷体" w:hAnsi="楷体" w:eastAsia="楷体"/>
          <w:color w:val="000000"/>
          <w:sz w:val="32"/>
          <w:szCs w:val="32"/>
        </w:rPr>
      </w:pPr>
      <w:r>
        <w:rPr>
          <w:rFonts w:hint="eastAsia" w:ascii="楷体" w:hAnsi="楷体" w:eastAsia="楷体"/>
          <w:color w:val="000000"/>
          <w:sz w:val="32"/>
          <w:szCs w:val="32"/>
        </w:rPr>
        <w:t>（三）腰围</w:t>
      </w:r>
    </w:p>
    <w:p w14:paraId="06A89CB6">
      <w:pPr>
        <w:spacing w:line="560" w:lineRule="exact"/>
        <w:ind w:firstLine="644" w:firstLineChars="200"/>
        <w:rPr>
          <w:rFonts w:hint="eastAsia" w:ascii="仿宋_GB2312" w:eastAsia="仿宋_GB2312"/>
          <w:color w:val="000000"/>
          <w:sz w:val="32"/>
          <w:szCs w:val="32"/>
        </w:rPr>
      </w:pPr>
      <w:r>
        <w:rPr>
          <w:rFonts w:hint="eastAsia" w:ascii="仿宋_GB2312" w:eastAsia="仿宋_GB2312"/>
          <w:color w:val="000000"/>
          <w:sz w:val="32"/>
          <w:szCs w:val="32"/>
        </w:rPr>
        <w:t>考生直立，双腿并拢，正常呼吸，腹部放松。测量人员测量胯骨上端与肋骨下缘之间腰际线(即躯干中间最细部位)的水平围长。测量时均匀呼吸，不可过度呼气与吸气、收腰，以免影响测量结果(见图6)。</w:t>
      </w:r>
    </w:p>
    <w:p w14:paraId="0EEFFBD7">
      <w:pPr>
        <w:spacing w:line="560" w:lineRule="exact"/>
        <w:ind w:firstLine="644" w:firstLineChars="200"/>
        <w:rPr>
          <w:rFonts w:hint="eastAsia" w:ascii="楷体" w:hAnsi="楷体" w:eastAsia="楷体"/>
          <w:color w:val="000000"/>
          <w:sz w:val="32"/>
          <w:szCs w:val="32"/>
        </w:rPr>
      </w:pPr>
      <w:r>
        <w:rPr>
          <w:rFonts w:hint="eastAsia" w:ascii="楷体" w:hAnsi="楷体" w:eastAsia="楷体"/>
          <w:color w:val="000000"/>
          <w:sz w:val="32"/>
          <w:szCs w:val="32"/>
        </w:rPr>
        <w:t>（四）臀围</w:t>
      </w:r>
    </w:p>
    <w:p w14:paraId="0CFF8746">
      <w:pPr>
        <w:spacing w:line="560" w:lineRule="exact"/>
        <w:ind w:firstLine="644" w:firstLineChars="200"/>
        <w:rPr>
          <w:rFonts w:hint="eastAsia" w:ascii="仿宋_GB2312" w:eastAsia="仿宋_GB2312"/>
          <w:color w:val="000000"/>
          <w:sz w:val="32"/>
          <w:szCs w:val="32"/>
        </w:rPr>
      </w:pPr>
      <w:r>
        <w:rPr>
          <w:rFonts w:hint="eastAsia" w:ascii="仿宋_GB2312" w:eastAsia="仿宋_GB2312"/>
          <w:color w:val="000000"/>
          <w:sz w:val="32"/>
          <w:szCs w:val="32"/>
        </w:rPr>
        <w:t>考生直立，双腿并拢，膝盖夹紧，正常呼吸，腹部放松。测量人员测量臀部最丰满处的水平围长(见图7)。</w:t>
      </w:r>
    </w:p>
    <w:p w14:paraId="7A0A4E38">
      <w:pPr>
        <w:widowControl/>
        <w:jc w:val="center"/>
        <w:rPr>
          <w:rFonts w:ascii="宋体" w:hAnsi="宋体" w:cs="宋体"/>
          <w:color w:val="000000"/>
          <w:kern w:val="0"/>
          <w:sz w:val="24"/>
        </w:rPr>
      </w:pPr>
      <w:r>
        <w:rPr>
          <w:rFonts w:ascii="宋体" w:hAnsi="宋体" w:cs="宋体"/>
          <w:color w:val="000000"/>
          <w:kern w:val="0"/>
          <w:sz w:val="24"/>
        </w:rPr>
        <w:fldChar w:fldCharType="begin"/>
      </w:r>
      <w:r>
        <w:rPr>
          <w:rFonts w:ascii="宋体" w:hAnsi="宋体" w:cs="宋体"/>
          <w:color w:val="000000"/>
          <w:kern w:val="0"/>
          <w:sz w:val="24"/>
        </w:rPr>
        <w:instrText xml:space="preserve"> INCLUDEPICTURE "C:\\Users\\Administrator\\Documents\\WeChat Files\\wxid_lspb0jptxekd21\\FileStorage\\File\\AppData\\Roaming\\Tencent\\Users\\575133510\\TIM\\WinTemp\\RichOle\\SHKHVVXAEROQZUI)INMSJ1W.png" \* MERGEFORMAT </w:instrText>
      </w:r>
      <w:r>
        <w:rPr>
          <w:rFonts w:ascii="宋体" w:hAnsi="宋体" w:cs="宋体"/>
          <w:color w:val="000000"/>
          <w:kern w:val="0"/>
          <w:sz w:val="24"/>
        </w:rPr>
        <w:fldChar w:fldCharType="separate"/>
      </w:r>
      <w:r>
        <w:rPr>
          <w:rFonts w:ascii="宋体" w:hAnsi="宋体" w:cs="宋体"/>
          <w:color w:val="000000"/>
          <w:kern w:val="0"/>
          <w:sz w:val="24"/>
        </w:rPr>
        <w:drawing>
          <wp:inline distT="0" distB="0" distL="114300" distR="114300">
            <wp:extent cx="5363210" cy="2666365"/>
            <wp:effectExtent l="0" t="0" r="8890" b="635"/>
            <wp:docPr id="2" name="图片 1" descr="SHKHVVXAEROQZUI)INMSJ1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SHKHVVXAEROQZUI)INMSJ1W"/>
                    <pic:cNvPicPr>
                      <a:picLocks noChangeAspect="1"/>
                    </pic:cNvPicPr>
                  </pic:nvPicPr>
                  <pic:blipFill>
                    <a:blip r:embed="rId6"/>
                    <a:stretch>
                      <a:fillRect/>
                    </a:stretch>
                  </pic:blipFill>
                  <pic:spPr>
                    <a:xfrm>
                      <a:off x="0" y="0"/>
                      <a:ext cx="5363210" cy="2666365"/>
                    </a:xfrm>
                    <a:prstGeom prst="rect">
                      <a:avLst/>
                    </a:prstGeom>
                    <a:noFill/>
                    <a:ln>
                      <a:noFill/>
                    </a:ln>
                  </pic:spPr>
                </pic:pic>
              </a:graphicData>
            </a:graphic>
          </wp:inline>
        </w:drawing>
      </w:r>
      <w:r>
        <w:rPr>
          <w:rFonts w:ascii="宋体" w:hAnsi="宋体" w:cs="宋体"/>
          <w:color w:val="000000"/>
          <w:kern w:val="0"/>
          <w:sz w:val="24"/>
        </w:rPr>
        <w:fldChar w:fldCharType="end"/>
      </w:r>
    </w:p>
    <w:p w14:paraId="30EB619E">
      <w:pPr>
        <w:widowControl/>
        <w:ind w:firstLine="644" w:firstLineChars="200"/>
        <w:rPr>
          <w:rFonts w:hint="eastAsia" w:ascii="楷体" w:hAnsi="楷体" w:eastAsia="楷体"/>
          <w:color w:val="000000"/>
          <w:sz w:val="32"/>
          <w:szCs w:val="32"/>
        </w:rPr>
      </w:pPr>
      <w:r>
        <w:rPr>
          <w:rFonts w:hint="eastAsia" w:ascii="楷体" w:hAnsi="楷体" w:eastAsia="楷体"/>
          <w:color w:val="000000"/>
          <w:sz w:val="32"/>
          <w:szCs w:val="32"/>
        </w:rPr>
        <w:t>（五）上臂围(左右臂皆可)</w:t>
      </w:r>
    </w:p>
    <w:p w14:paraId="260F5397">
      <w:pPr>
        <w:spacing w:line="560" w:lineRule="exact"/>
        <w:ind w:firstLine="644" w:firstLineChars="200"/>
        <w:rPr>
          <w:rFonts w:hint="eastAsia" w:ascii="仿宋_GB2312" w:eastAsia="仿宋_GB2312"/>
          <w:color w:val="000000"/>
          <w:sz w:val="32"/>
          <w:szCs w:val="32"/>
        </w:rPr>
      </w:pPr>
      <w:r>
        <w:rPr>
          <w:rFonts w:hint="eastAsia" w:ascii="仿宋_GB2312" w:eastAsia="仿宋_GB2312"/>
          <w:color w:val="000000"/>
          <w:sz w:val="32"/>
          <w:szCs w:val="32"/>
        </w:rPr>
        <w:t>考生直立，手臂自然下垂，测量人员测量肩点和肘部中间处的水平围长(见图8)。</w:t>
      </w:r>
    </w:p>
    <w:p w14:paraId="07EEB91C">
      <w:pPr>
        <w:spacing w:line="560" w:lineRule="exact"/>
        <w:ind w:firstLine="644" w:firstLineChars="200"/>
        <w:rPr>
          <w:rFonts w:hint="eastAsia" w:ascii="楷体" w:hAnsi="楷体" w:eastAsia="楷体"/>
          <w:color w:val="000000"/>
          <w:sz w:val="32"/>
          <w:szCs w:val="32"/>
        </w:rPr>
      </w:pPr>
      <w:r>
        <w:rPr>
          <w:rFonts w:hint="eastAsia" w:ascii="楷体" w:hAnsi="楷体" w:eastAsia="楷体"/>
          <w:color w:val="000000"/>
          <w:sz w:val="32"/>
          <w:szCs w:val="32"/>
        </w:rPr>
        <w:t>（六）大腿围(左右腿皆可)</w:t>
      </w:r>
    </w:p>
    <w:p w14:paraId="47769FED">
      <w:pPr>
        <w:spacing w:line="560" w:lineRule="exact"/>
        <w:ind w:firstLine="644" w:firstLineChars="200"/>
        <w:rPr>
          <w:rFonts w:hint="eastAsia" w:ascii="仿宋_GB2312" w:eastAsia="仿宋_GB2312"/>
          <w:color w:val="000000"/>
          <w:sz w:val="32"/>
          <w:szCs w:val="32"/>
        </w:rPr>
      </w:pPr>
      <w:r>
        <w:rPr>
          <w:rFonts w:hint="eastAsia" w:ascii="仿宋_GB2312" w:eastAsia="仿宋_GB2312"/>
          <w:color w:val="000000"/>
          <w:sz w:val="32"/>
          <w:szCs w:val="32"/>
        </w:rPr>
        <w:t>考生直立，两脚分开与肩同宽，腿部放松。测量人员测量紧靠臀沟下方的最大水平围长(见图9)。</w:t>
      </w:r>
    </w:p>
    <w:p w14:paraId="3E133EC8">
      <w:pPr>
        <w:widowControl/>
        <w:jc w:val="center"/>
        <w:rPr>
          <w:rFonts w:ascii="宋体" w:hAnsi="宋体" w:cs="宋体"/>
          <w:color w:val="000000"/>
          <w:kern w:val="0"/>
          <w:sz w:val="24"/>
        </w:rPr>
      </w:pPr>
      <w:r>
        <w:rPr>
          <w:rFonts w:ascii="宋体" w:hAnsi="宋体" w:cs="宋体"/>
          <w:color w:val="000000"/>
          <w:kern w:val="0"/>
          <w:sz w:val="24"/>
        </w:rPr>
        <w:fldChar w:fldCharType="begin"/>
      </w:r>
      <w:r>
        <w:rPr>
          <w:rFonts w:ascii="宋体" w:hAnsi="宋体" w:cs="宋体"/>
          <w:color w:val="000000"/>
          <w:kern w:val="0"/>
          <w:sz w:val="24"/>
        </w:rPr>
        <w:instrText xml:space="preserve"> INCLUDEPICTURE "C:\\Users\\Administrator\\Documents\\WeChat Files\\wxid_lspb0jptxekd21\\FileStorage\\File\\AppData\\Roaming\\Tencent\\Users\\575133510\\TIM\\WinTemp\\RichOle\\XE{2FGY`5L]0@Q9D$N$787T.png" \* MERGEFORMAT </w:instrText>
      </w:r>
      <w:r>
        <w:rPr>
          <w:rFonts w:ascii="宋体" w:hAnsi="宋体" w:cs="宋体"/>
          <w:color w:val="000000"/>
          <w:kern w:val="0"/>
          <w:sz w:val="24"/>
        </w:rPr>
        <w:fldChar w:fldCharType="separate"/>
      </w:r>
      <w:r>
        <w:rPr>
          <w:rFonts w:ascii="宋体" w:hAnsi="宋体" w:cs="宋体"/>
          <w:color w:val="000000"/>
          <w:kern w:val="0"/>
          <w:sz w:val="24"/>
        </w:rPr>
        <w:drawing>
          <wp:inline distT="0" distB="0" distL="114300" distR="114300">
            <wp:extent cx="3856990" cy="2710180"/>
            <wp:effectExtent l="0" t="0" r="10160" b="13970"/>
            <wp:docPr id="3" name="图片 2" descr="XE{2FGY`5L]0@Q9D$N$787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XE{2FGY`5L]0@Q9D$N$787T"/>
                    <pic:cNvPicPr>
                      <a:picLocks noChangeAspect="1"/>
                    </pic:cNvPicPr>
                  </pic:nvPicPr>
                  <pic:blipFill>
                    <a:blip r:embed="rId7"/>
                    <a:stretch>
                      <a:fillRect/>
                    </a:stretch>
                  </pic:blipFill>
                  <pic:spPr>
                    <a:xfrm>
                      <a:off x="0" y="0"/>
                      <a:ext cx="3856990" cy="2710180"/>
                    </a:xfrm>
                    <a:prstGeom prst="rect">
                      <a:avLst/>
                    </a:prstGeom>
                    <a:noFill/>
                    <a:ln>
                      <a:noFill/>
                    </a:ln>
                  </pic:spPr>
                </pic:pic>
              </a:graphicData>
            </a:graphic>
          </wp:inline>
        </w:drawing>
      </w:r>
      <w:r>
        <w:rPr>
          <w:rFonts w:ascii="宋体" w:hAnsi="宋体" w:cs="宋体"/>
          <w:color w:val="000000"/>
          <w:kern w:val="0"/>
          <w:sz w:val="24"/>
        </w:rPr>
        <w:fldChar w:fldCharType="end"/>
      </w:r>
    </w:p>
    <w:p w14:paraId="3434C574">
      <w:pPr>
        <w:spacing w:line="540" w:lineRule="exact"/>
        <w:ind w:firstLine="644" w:firstLineChars="200"/>
        <w:rPr>
          <w:rFonts w:hint="eastAsia" w:ascii="楷体" w:hAnsi="楷体" w:eastAsia="楷体"/>
          <w:color w:val="000000"/>
          <w:sz w:val="32"/>
          <w:szCs w:val="32"/>
        </w:rPr>
      </w:pPr>
      <w:r>
        <w:rPr>
          <w:rFonts w:hint="eastAsia" w:ascii="楷体" w:hAnsi="楷体" w:eastAsia="楷体"/>
          <w:color w:val="000000"/>
          <w:sz w:val="32"/>
          <w:szCs w:val="32"/>
        </w:rPr>
        <w:t>（七）小腿围(左右腿皆可)</w:t>
      </w:r>
    </w:p>
    <w:p w14:paraId="621535A4">
      <w:pPr>
        <w:spacing w:line="540" w:lineRule="exact"/>
        <w:ind w:firstLine="644" w:firstLineChars="200"/>
        <w:rPr>
          <w:rFonts w:hint="eastAsia" w:ascii="仿宋_GB2312" w:eastAsia="仿宋_GB2312"/>
          <w:color w:val="000000"/>
          <w:sz w:val="32"/>
          <w:szCs w:val="32"/>
        </w:rPr>
      </w:pPr>
      <w:r>
        <w:rPr>
          <w:rFonts w:hint="eastAsia" w:ascii="仿宋_GB2312" w:eastAsia="仿宋_GB2312"/>
          <w:color w:val="000000"/>
          <w:sz w:val="32"/>
          <w:szCs w:val="32"/>
        </w:rPr>
        <w:t>考生直立，两脚分开与肩同宽，腿部放松。测量人员测量小腿腿肚最粗处的水平围长(见图10)。</w:t>
      </w:r>
    </w:p>
    <w:p w14:paraId="0EBA0439">
      <w:pPr>
        <w:spacing w:line="540" w:lineRule="exact"/>
        <w:ind w:firstLine="644" w:firstLineChars="200"/>
        <w:rPr>
          <w:rFonts w:hint="eastAsia" w:ascii="楷体" w:hAnsi="楷体" w:eastAsia="楷体"/>
          <w:color w:val="000000"/>
          <w:sz w:val="32"/>
          <w:szCs w:val="32"/>
        </w:rPr>
      </w:pPr>
      <w:r>
        <w:rPr>
          <w:rFonts w:hint="eastAsia" w:ascii="楷体" w:hAnsi="楷体" w:eastAsia="楷体"/>
          <w:color w:val="000000"/>
          <w:sz w:val="32"/>
          <w:szCs w:val="32"/>
        </w:rPr>
        <w:t>（八）踝围(左右脚皆可)</w:t>
      </w:r>
    </w:p>
    <w:p w14:paraId="2C9C37AD">
      <w:pPr>
        <w:spacing w:line="540" w:lineRule="exact"/>
        <w:ind w:firstLine="644" w:firstLineChars="200"/>
        <w:rPr>
          <w:rFonts w:hint="eastAsia" w:ascii="仿宋_GB2312" w:eastAsia="仿宋_GB2312"/>
          <w:color w:val="000000"/>
          <w:sz w:val="32"/>
          <w:szCs w:val="32"/>
        </w:rPr>
      </w:pPr>
      <w:r>
        <w:rPr>
          <w:rFonts w:hint="eastAsia" w:ascii="仿宋_GB2312" w:eastAsia="仿宋_GB2312"/>
          <w:color w:val="000000"/>
          <w:sz w:val="32"/>
          <w:szCs w:val="32"/>
        </w:rPr>
        <w:t>考生直立，两脚分开与肩同宽，腿部放松。测量人员测量紧靠踝骨上方最细处的水平围长(见图11)。</w:t>
      </w:r>
    </w:p>
    <w:p w14:paraId="45FC7288">
      <w:pPr>
        <w:widowControl/>
        <w:jc w:val="center"/>
        <w:rPr>
          <w:rFonts w:ascii="宋体" w:hAnsi="宋体" w:cs="宋体"/>
          <w:color w:val="000000"/>
          <w:kern w:val="0"/>
          <w:sz w:val="24"/>
        </w:rPr>
      </w:pPr>
      <w:r>
        <w:rPr>
          <w:rFonts w:ascii="宋体" w:hAnsi="宋体" w:cs="宋体"/>
          <w:color w:val="000000"/>
          <w:kern w:val="0"/>
          <w:sz w:val="24"/>
        </w:rPr>
        <w:fldChar w:fldCharType="begin"/>
      </w:r>
      <w:r>
        <w:rPr>
          <w:rFonts w:ascii="宋体" w:hAnsi="宋体" w:cs="宋体"/>
          <w:color w:val="000000"/>
          <w:kern w:val="0"/>
          <w:sz w:val="24"/>
        </w:rPr>
        <w:instrText xml:space="preserve"> INCLUDEPICTURE "C:\\Users\\Administrator\\Documents\\WeChat Files\\wxid_lspb0jptxekd21\\FileStorage\\File\\AppData\\Roaming\\Tencent\\Users\\575133510\\TIM\\WinTemp\\RichOle\\R60Z@U6]I%5OPFJE4}5SQQ6.png" \* MERGEFORMAT </w:instrText>
      </w:r>
      <w:r>
        <w:rPr>
          <w:rFonts w:ascii="宋体" w:hAnsi="宋体" w:cs="宋体"/>
          <w:color w:val="000000"/>
          <w:kern w:val="0"/>
          <w:sz w:val="24"/>
        </w:rPr>
        <w:fldChar w:fldCharType="separate"/>
      </w:r>
      <w:r>
        <w:rPr>
          <w:rFonts w:ascii="宋体" w:hAnsi="宋体" w:cs="宋体"/>
          <w:color w:val="000000"/>
          <w:kern w:val="0"/>
          <w:sz w:val="24"/>
        </w:rPr>
        <w:drawing>
          <wp:inline distT="0" distB="0" distL="114300" distR="114300">
            <wp:extent cx="4216400" cy="2880360"/>
            <wp:effectExtent l="0" t="0" r="12700" b="15240"/>
            <wp:docPr id="1" name="图片 3" descr="R60Z@U6]I%5OPFJE4}5SQQ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R60Z@U6]I%5OPFJE4}5SQQ6"/>
                    <pic:cNvPicPr>
                      <a:picLocks noChangeAspect="1"/>
                    </pic:cNvPicPr>
                  </pic:nvPicPr>
                  <pic:blipFill>
                    <a:blip r:embed="rId8"/>
                    <a:stretch>
                      <a:fillRect/>
                    </a:stretch>
                  </pic:blipFill>
                  <pic:spPr>
                    <a:xfrm>
                      <a:off x="0" y="0"/>
                      <a:ext cx="4216400" cy="2880360"/>
                    </a:xfrm>
                    <a:prstGeom prst="rect">
                      <a:avLst/>
                    </a:prstGeom>
                    <a:noFill/>
                    <a:ln>
                      <a:noFill/>
                    </a:ln>
                  </pic:spPr>
                </pic:pic>
              </a:graphicData>
            </a:graphic>
          </wp:inline>
        </w:drawing>
      </w:r>
      <w:r>
        <w:rPr>
          <w:rFonts w:ascii="宋体" w:hAnsi="宋体" w:cs="宋体"/>
          <w:color w:val="000000"/>
          <w:kern w:val="0"/>
          <w:sz w:val="24"/>
        </w:rPr>
        <w:fldChar w:fldCharType="end"/>
      </w:r>
    </w:p>
    <w:p w14:paraId="030EE960">
      <w:pPr>
        <w:widowControl/>
        <w:spacing w:line="540" w:lineRule="exact"/>
        <w:ind w:firstLine="644" w:firstLineChars="200"/>
        <w:rPr>
          <w:rFonts w:hint="eastAsia" w:ascii="黑体" w:hAnsi="黑体" w:eastAsia="黑体" w:cs="宋体"/>
          <w:bCs/>
          <w:color w:val="000000"/>
          <w:kern w:val="0"/>
          <w:sz w:val="32"/>
          <w:szCs w:val="32"/>
        </w:rPr>
      </w:pPr>
      <w:r>
        <w:rPr>
          <w:rFonts w:hint="eastAsia" w:ascii="黑体" w:hAnsi="黑体" w:eastAsia="黑体" w:cs="宋体"/>
          <w:bCs/>
          <w:color w:val="000000"/>
          <w:kern w:val="0"/>
          <w:sz w:val="32"/>
          <w:szCs w:val="32"/>
        </w:rPr>
        <w:t>三、体重</w:t>
      </w:r>
    </w:p>
    <w:p w14:paraId="64D96166">
      <w:pPr>
        <w:spacing w:line="540" w:lineRule="exact"/>
        <w:ind w:firstLine="644" w:firstLineChars="200"/>
        <w:rPr>
          <w:rFonts w:hint="eastAsia" w:ascii="仿宋_GB2312" w:eastAsia="仿宋_GB2312"/>
          <w:color w:val="000000"/>
          <w:sz w:val="32"/>
          <w:szCs w:val="32"/>
        </w:rPr>
      </w:pPr>
      <w:r>
        <w:rPr>
          <w:rFonts w:hint="eastAsia" w:ascii="仿宋_GB2312" w:eastAsia="仿宋_GB2312"/>
          <w:color w:val="000000"/>
          <w:sz w:val="32"/>
          <w:szCs w:val="32"/>
        </w:rPr>
        <w:t>考生稳定站在体重秤上，测量人员记录体重秤显示的数值，以kg为单位。</w:t>
      </w:r>
    </w:p>
    <w:p w14:paraId="066DA163">
      <w:pPr>
        <w:widowControl/>
        <w:spacing w:line="540" w:lineRule="exact"/>
        <w:ind w:firstLine="644" w:firstLineChars="200"/>
        <w:rPr>
          <w:rFonts w:hint="eastAsia" w:ascii="黑体" w:hAnsi="黑体" w:eastAsia="黑体" w:cs="宋体"/>
          <w:bCs/>
          <w:color w:val="000000"/>
          <w:kern w:val="0"/>
          <w:sz w:val="32"/>
          <w:szCs w:val="32"/>
        </w:rPr>
      </w:pPr>
      <w:r>
        <w:rPr>
          <w:rFonts w:hint="eastAsia" w:ascii="黑体" w:hAnsi="黑体" w:eastAsia="黑体" w:cs="宋体"/>
          <w:bCs/>
          <w:color w:val="000000"/>
          <w:kern w:val="0"/>
          <w:sz w:val="32"/>
          <w:szCs w:val="32"/>
        </w:rPr>
        <w:t>四、其他</w:t>
      </w:r>
    </w:p>
    <w:p w14:paraId="1355DC4F">
      <w:pPr>
        <w:spacing w:line="540" w:lineRule="exact"/>
        <w:ind w:firstLine="644" w:firstLineChars="200"/>
        <w:rPr>
          <w:rFonts w:hint="eastAsia" w:ascii="仿宋_GB2312" w:eastAsia="仿宋_GB2312"/>
          <w:color w:val="000000"/>
          <w:sz w:val="32"/>
          <w:szCs w:val="32"/>
        </w:rPr>
      </w:pPr>
      <w:r>
        <w:rPr>
          <w:rFonts w:hint="eastAsia" w:ascii="楷体" w:hAnsi="楷体" w:eastAsia="楷体"/>
          <w:color w:val="000000"/>
          <w:sz w:val="32"/>
          <w:szCs w:val="32"/>
        </w:rPr>
        <w:t>（一）测量要求：</w:t>
      </w:r>
      <w:r>
        <w:rPr>
          <w:rFonts w:hint="eastAsia" w:ascii="仿宋_GB2312" w:eastAsia="仿宋_GB2312"/>
          <w:color w:val="000000"/>
          <w:sz w:val="32"/>
          <w:szCs w:val="32"/>
        </w:rPr>
        <w:t>赤足、只穿泳衣。测量数据保留小数点后一位。</w:t>
      </w:r>
    </w:p>
    <w:p w14:paraId="533319EF">
      <w:pPr>
        <w:spacing w:line="540" w:lineRule="exact"/>
        <w:ind w:firstLine="644" w:firstLineChars="200"/>
        <w:rPr>
          <w:rFonts w:hint="eastAsia" w:ascii="仿宋_GB2312" w:eastAsia="仿宋_GB2312"/>
          <w:color w:val="000000"/>
          <w:sz w:val="32"/>
          <w:szCs w:val="32"/>
        </w:rPr>
      </w:pPr>
      <w:r>
        <w:rPr>
          <w:rFonts w:hint="eastAsia" w:ascii="楷体" w:hAnsi="楷体" w:eastAsia="楷体"/>
          <w:color w:val="000000"/>
          <w:sz w:val="32"/>
          <w:szCs w:val="32"/>
        </w:rPr>
        <w:t>（二）测量误差：</w:t>
      </w:r>
      <w:r>
        <w:rPr>
          <w:rFonts w:hint="eastAsia" w:ascii="仿宋_GB2312" w:eastAsia="仿宋_GB2312"/>
          <w:color w:val="000000"/>
          <w:sz w:val="32"/>
          <w:szCs w:val="32"/>
        </w:rPr>
        <w:t>体重±0.5kg，尺寸±0.5cm。</w:t>
      </w:r>
    </w:p>
    <w:p w14:paraId="615C0328">
      <w:pPr>
        <w:spacing w:line="540" w:lineRule="exact"/>
        <w:ind w:firstLine="644" w:firstLineChars="200"/>
        <w:rPr>
          <w:rFonts w:hint="eastAsia" w:ascii="仿宋_GB2312" w:eastAsia="仿宋_GB2312"/>
          <w:color w:val="000000"/>
          <w:sz w:val="32"/>
          <w:szCs w:val="32"/>
          <w:lang w:eastAsia="zh-CN"/>
        </w:rPr>
        <w:sectPr>
          <w:pgSz w:w="11906" w:h="16838"/>
          <w:pgMar w:top="2155" w:right="1588" w:bottom="1588" w:left="1588" w:header="851" w:footer="992" w:gutter="0"/>
          <w:pgNumType w:fmt="numberInDash"/>
          <w:cols w:space="720" w:num="1"/>
          <w:titlePg/>
          <w:docGrid w:type="linesAndChars" w:linePitch="319" w:charSpace="599"/>
        </w:sectPr>
      </w:pPr>
      <w:r>
        <w:rPr>
          <w:rFonts w:hint="eastAsia" w:ascii="仿宋_GB2312" w:eastAsia="仿宋_GB2312"/>
          <w:color w:val="000000"/>
          <w:sz w:val="32"/>
          <w:szCs w:val="32"/>
        </w:rPr>
        <w:t>考生如有纹身、疤痕或者胎记情况应如实说明，详细描述具体位置和大小面积</w:t>
      </w:r>
      <w:r>
        <w:rPr>
          <w:rFonts w:hint="eastAsia" w:ascii="仿宋_GB2312" w:eastAsia="仿宋_GB2312"/>
          <w:color w:val="000000"/>
          <w:sz w:val="32"/>
          <w:szCs w:val="32"/>
          <w:lang w:eastAsia="zh-CN"/>
        </w:rPr>
        <w:t>。</w:t>
      </w:r>
      <w:bookmarkStart w:id="1" w:name="_GoBack"/>
      <w:bookmarkEnd w:id="1"/>
    </w:p>
    <w:p w14:paraId="35BACB1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5E00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2025-10-10T08:50:46Z</dcterms:created>
  <dc:creator>Administrator</dc:creator>
  <cp:lastModifiedBy>Sophia</cp:lastModifiedBy>
  <dcterms:modified xsi:type="dcterms:W3CDTF">2025-10-10T08:51:09Z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eyJoZGlkIjoiY2UyMWJkNTA4MzRiMWVkNzlhYzRkMGU3Mjk1YmY5NjciLCJ1c2VySWQiOiIzMDk4NDY5MDAifQ==</vt:lpwstr>
  </property>
  <property fmtid="{D5CDD505-2E9C-101B-9397-08002B2CF9AE}" pid="4" name="ICV">
    <vt:lpwstr>C51F69283C72443EA68944ABA5434AC1_12</vt:lpwstr>
  </property>
</Properties>
</file>